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B1" w:rsidRPr="00C71C47" w:rsidRDefault="00C71C47" w:rsidP="005618B1">
      <w:pPr>
        <w:rPr>
          <w:u w:val="single"/>
        </w:rPr>
      </w:pPr>
      <w:r w:rsidRPr="00C71C47">
        <w:rPr>
          <w:u w:val="single"/>
        </w:rPr>
        <w:t>Н</w:t>
      </w:r>
      <w:r w:rsidR="005618B1" w:rsidRPr="00C71C47">
        <w:rPr>
          <w:u w:val="single"/>
        </w:rPr>
        <w:t>алоговая амнистия 2018</w:t>
      </w:r>
      <w:r w:rsidRPr="00C71C47">
        <w:rPr>
          <w:u w:val="single"/>
        </w:rPr>
        <w:t>года</w:t>
      </w:r>
    </w:p>
    <w:p w:rsidR="005618B1" w:rsidRDefault="005618B1" w:rsidP="00C71C47">
      <w:pPr>
        <w:jc w:val="both"/>
      </w:pPr>
      <w:r>
        <w:t>В соответствии с Поручением Президента Российской Федерации, а также Федеральным законом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 предусмотрено списание налоговой задолженности для следующих категорий налогоплательщиков:</w:t>
      </w:r>
    </w:p>
    <w:p w:rsidR="005618B1" w:rsidRDefault="005618B1" w:rsidP="00C71C47">
      <w:pPr>
        <w:pStyle w:val="a3"/>
        <w:numPr>
          <w:ilvl w:val="0"/>
          <w:numId w:val="1"/>
        </w:numPr>
        <w:jc w:val="both"/>
      </w:pPr>
      <w:r>
        <w:t>Для физических лиц списанию подлежит сумма налоговой задолженности по имущественным налогам (к которым относится транспортный налог, налог на имущество физических лиц и земельный налог), образовавшаяся по состоянию на 01.01.2015, а также соответствующая сумма по пени, начисленная на указанную задолженность.</w:t>
      </w:r>
    </w:p>
    <w:p w:rsidR="005618B1" w:rsidRDefault="005618B1" w:rsidP="00C71C47">
      <w:pPr>
        <w:pStyle w:val="a3"/>
        <w:numPr>
          <w:ilvl w:val="0"/>
          <w:numId w:val="1"/>
        </w:numPr>
        <w:jc w:val="both"/>
      </w:pPr>
      <w:proofErr w:type="gramStart"/>
      <w:r>
        <w:t>Для индивидуальных предпринимателей и физических лиц, которые ранее занимались предпринимательской деятельностью, списанию подлежит сумма налоговой задолженности по налогам, уплата которых связана с осуществлением предпринимательской деятельности (за исключением налога на добычу полезных ископаемых, акцизов и налогов, подлежащих уплате в связи с перемещением товаров через границу Российской Федерации), образовавшаяся по состоянию на 01.01.2015, а также соответствующая сумма по пени, начисленная на указанную</w:t>
      </w:r>
      <w:proofErr w:type="gramEnd"/>
      <w:r>
        <w:t xml:space="preserve"> задолженность, и задолженность по штрафам. </w:t>
      </w:r>
    </w:p>
    <w:p w:rsidR="005618B1" w:rsidRDefault="005618B1" w:rsidP="00C71C47">
      <w:pPr>
        <w:pStyle w:val="a3"/>
        <w:numPr>
          <w:ilvl w:val="0"/>
          <w:numId w:val="1"/>
        </w:numPr>
        <w:jc w:val="both"/>
      </w:pPr>
      <w:proofErr w:type="gramStart"/>
      <w:r>
        <w:t>Для индивидуальных предпринимателей и физических лиц, которые ранее занимались предпринимательской деятельностью, а также адвокатов, нотариусов и иных лиц, которые занимаются или ранее занимались частной практикой, списанию подлежит сумма задолженности по страховым взносам, образовавшаяся за расчетные периоды до 01.01.2017, в размере, определяемом как произведение восьмикратного минимального размера оплаты труда (8 МРОТ), тарифа страховых взносов и количества месяцев и (или) дней осуществления</w:t>
      </w:r>
      <w:proofErr w:type="gramEnd"/>
      <w:r>
        <w:t xml:space="preserve"> деятельности, а также соответствующая сумма по пени, начисленная на указанную задолженность.</w:t>
      </w:r>
    </w:p>
    <w:p w:rsidR="005618B1" w:rsidRDefault="005618B1" w:rsidP="00C71C47">
      <w:pPr>
        <w:jc w:val="both"/>
      </w:pPr>
      <w:r>
        <w:t>Списание указанной задолженности по страховым взносам будет произведено после получения необходимых сведений от органов Пенсионного фонда Российской Федерации.</w:t>
      </w:r>
    </w:p>
    <w:p w:rsidR="00A31729" w:rsidRDefault="005618B1" w:rsidP="0047440E">
      <w:pPr>
        <w:spacing w:after="0"/>
        <w:jc w:val="both"/>
      </w:pPr>
      <w:r>
        <w:t>Списание задолженности осуществляется налоговыми органами самостоятельно, без участия налогоплательщика. Дополнительно обращаться в налоговые органы не нужно.</w:t>
      </w:r>
      <w:r w:rsidR="00C71C47">
        <w:t xml:space="preserve"> Однако</w:t>
      </w:r>
      <w:proofErr w:type="gramStart"/>
      <w:r w:rsidR="00C71C47">
        <w:t>,</w:t>
      </w:r>
      <w:proofErr w:type="gramEnd"/>
      <w:r w:rsidR="00C71C47">
        <w:t xml:space="preserve"> желающим проверить состояние расчетов с бюджетом по налогам, сборам, пеням </w:t>
      </w:r>
      <w:r w:rsidR="0047440E">
        <w:t xml:space="preserve">можно воспользоваться своим «Личным кабинетом». </w:t>
      </w:r>
    </w:p>
    <w:p w:rsidR="0047440E" w:rsidRDefault="0047440E" w:rsidP="0047440E">
      <w:pPr>
        <w:spacing w:after="0"/>
        <w:jc w:val="both"/>
      </w:pPr>
    </w:p>
    <w:p w:rsidR="0047440E" w:rsidRDefault="0047440E" w:rsidP="0047440E">
      <w:pPr>
        <w:spacing w:after="0"/>
        <w:jc w:val="both"/>
      </w:pPr>
      <w:r>
        <w:t>Интернет-сервис «Личный кабинет налогоплательщика для физических лиц» позволяет налогоплательщику:</w:t>
      </w:r>
    </w:p>
    <w:p w:rsidR="0047440E" w:rsidRDefault="0047440E" w:rsidP="0047440E">
      <w:pPr>
        <w:spacing w:after="0"/>
        <w:jc w:val="both"/>
      </w:pPr>
      <w: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47440E" w:rsidRDefault="0047440E" w:rsidP="0047440E">
      <w:pPr>
        <w:spacing w:after="0"/>
        <w:jc w:val="both"/>
      </w:pPr>
      <w:r>
        <w:t>контролировать состояние расчетов с бюджетом;</w:t>
      </w:r>
    </w:p>
    <w:p w:rsidR="0047440E" w:rsidRDefault="0047440E" w:rsidP="0047440E">
      <w:pPr>
        <w:spacing w:after="0"/>
        <w:jc w:val="both"/>
      </w:pPr>
      <w:r>
        <w:t>получать и распечатывать налоговые уведомления и квитанции на уплату налоговых платежей;</w:t>
      </w:r>
    </w:p>
    <w:p w:rsidR="0047440E" w:rsidRDefault="0047440E" w:rsidP="0047440E">
      <w:pPr>
        <w:spacing w:after="0"/>
        <w:jc w:val="both"/>
      </w:pPr>
      <w:r>
        <w:t>оплачивать налоговую задолженность и налоговые платежи через банки – партнеры ФНС России*;</w:t>
      </w:r>
    </w:p>
    <w:p w:rsidR="0047440E" w:rsidRDefault="0047440E" w:rsidP="0047440E">
      <w:pPr>
        <w:spacing w:after="0"/>
        <w:jc w:val="both"/>
      </w:pPr>
      <w:r>
        <w:t xml:space="preserve">скачивать программы для заполнения декларации по налогу на доходы физических лиц по форме № 3-НДФЛ, заполнять декларацию по форме № 3-НДФЛ в режиме онлайн, направлять в </w:t>
      </w:r>
      <w:r>
        <w:lastRenderedPageBreak/>
        <w:t>налоговую инспекцию декларацию по форме № 3-НДФЛ в электронном виде, подписанную электронной подписью налогоплательщика;</w:t>
      </w:r>
    </w:p>
    <w:p w:rsidR="0047440E" w:rsidRDefault="0047440E" w:rsidP="0047440E">
      <w:pPr>
        <w:spacing w:after="0"/>
        <w:jc w:val="both"/>
      </w:pPr>
      <w:r>
        <w:t>отслеживать статус камеральной проверки налоговых деклараций по форме № 3-НДФЛ;</w:t>
      </w:r>
    </w:p>
    <w:p w:rsidR="0047440E" w:rsidRDefault="0047440E" w:rsidP="0047440E">
      <w:pPr>
        <w:spacing w:after="0"/>
        <w:jc w:val="both"/>
      </w:pPr>
      <w:r>
        <w:t>обращаться в налоговые органы без личного визита в налоговую инспекцию.</w:t>
      </w:r>
    </w:p>
    <w:p w:rsidR="0047440E" w:rsidRDefault="0047440E" w:rsidP="0047440E">
      <w:pPr>
        <w:spacing w:after="0"/>
        <w:jc w:val="both"/>
      </w:pPr>
      <w:r>
        <w:t>Доступ к сервису «Личный кабинет налогоплательщика для физических лиц» осуществляется одним из трех способов:</w:t>
      </w:r>
    </w:p>
    <w:p w:rsidR="0047440E" w:rsidRDefault="0047440E" w:rsidP="0047440E">
      <w:pPr>
        <w:spacing w:after="0"/>
        <w:jc w:val="both"/>
      </w:pPr>
    </w:p>
    <w:p w:rsidR="0047440E" w:rsidRDefault="0047440E" w:rsidP="0047440E">
      <w:pPr>
        <w:spacing w:after="0"/>
        <w:jc w:val="both"/>
      </w:pPr>
      <w:r>
        <w:t xml:space="preserve">С помощью логина и пароля, </w:t>
      </w:r>
      <w:proofErr w:type="gramStart"/>
      <w:r>
        <w:t>указанных</w:t>
      </w:r>
      <w:proofErr w:type="gramEnd"/>
      <w:r>
        <w:t xml:space="preserve"> в регистрационной карте. Получить регистрационную карту вы можете лично в любой* инспекции ФНС России, независимо от места постановки на учет. При обращении в инспекцию ФНС России при себе необходимо иметь документ, удостоверяющий личность. Получение доступа к сервису для лиц, не достигших 14 лет, осуществляется законными представителями (родителями, усыновителями, опекунами) при условии предъявления свидетельства о рождении (иного документа, подтверждающего полномочия) и документа, удостоверяющего личность представителя.</w:t>
      </w:r>
    </w:p>
    <w:p w:rsidR="0047440E" w:rsidRDefault="0047440E" w:rsidP="0047440E">
      <w:pPr>
        <w:spacing w:after="0"/>
        <w:jc w:val="both"/>
      </w:pPr>
      <w:r>
        <w:t>Если логин и пароль были Вами получены ранее, но Вы их утратили, следует обратиться в любую* инспекцию ФНС России с документом, удостоверяющим личность.</w:t>
      </w:r>
    </w:p>
    <w:p w:rsidR="0047440E" w:rsidRDefault="0047440E" w:rsidP="0047440E">
      <w:pPr>
        <w:spacing w:after="0"/>
        <w:jc w:val="both"/>
      </w:pPr>
    </w:p>
    <w:p w:rsidR="0047440E" w:rsidRDefault="0047440E" w:rsidP="0047440E">
      <w:pPr>
        <w:spacing w:after="0"/>
        <w:jc w:val="both"/>
      </w:pPr>
      <w:r>
        <w:t xml:space="preserve">С помощью квалифицированной электронной подписи. Квалифицированный сертификат ключа проверки электронной подписи должен быть выдан </w:t>
      </w:r>
      <w:proofErr w:type="gramStart"/>
      <w:r>
        <w:t xml:space="preserve">Удостоверяющим центром, аккредитованным </w:t>
      </w:r>
      <w:proofErr w:type="spellStart"/>
      <w:r>
        <w:t>Минкомсвязи</w:t>
      </w:r>
      <w:proofErr w:type="spellEnd"/>
      <w:r>
        <w:t xml:space="preserve"> России и может</w:t>
      </w:r>
      <w:proofErr w:type="gramEnd"/>
      <w:r>
        <w:t xml:space="preserve"> храниться на любом носителе: жестком диске, USB-ключе или смарт-карте. При этом требуется использование </w:t>
      </w:r>
      <w:proofErr w:type="gramStart"/>
      <w:r>
        <w:t>специального</w:t>
      </w:r>
      <w:proofErr w:type="gramEnd"/>
      <w:r>
        <w:t xml:space="preserve"> программного обеспечения-</w:t>
      </w:r>
      <w:proofErr w:type="spellStart"/>
      <w:r>
        <w:t>криптопровайдера</w:t>
      </w:r>
      <w:proofErr w:type="spellEnd"/>
      <w:r>
        <w:t xml:space="preserve">: </w:t>
      </w:r>
      <w:proofErr w:type="spellStart"/>
      <w:r>
        <w:t>CryptoPro</w:t>
      </w:r>
      <w:proofErr w:type="spellEnd"/>
      <w:r>
        <w:t xml:space="preserve"> CSP версии 3.6 и выше.</w:t>
      </w:r>
    </w:p>
    <w:p w:rsidR="0047440E" w:rsidRDefault="0047440E" w:rsidP="0047440E">
      <w:pPr>
        <w:spacing w:after="0"/>
        <w:jc w:val="both"/>
      </w:pPr>
      <w:r>
        <w:t>С помощью учетной записи Единой системы идентификац</w:t>
      </w:r>
      <w:proofErr w:type="gramStart"/>
      <w:r>
        <w:t>ии и ау</w:t>
      </w:r>
      <w:proofErr w:type="gramEnd"/>
      <w:r>
        <w:t>тентификации (ЕСИА) – реквизитов доступа, используемых для авторизации на Едином портале государственных и муниципальных услуг. Внимание! Авторизация возможна только для пользователей, которые обращались для получения реквизитов доступа лично в одно из мест присутствия операторов ЕСИА (отделения почты России, МФЦ и др.)</w:t>
      </w:r>
    </w:p>
    <w:p w:rsidR="0047440E" w:rsidRDefault="0047440E" w:rsidP="0047440E">
      <w:pPr>
        <w:spacing w:after="0"/>
        <w:jc w:val="both"/>
      </w:pPr>
    </w:p>
    <w:p w:rsidR="0047440E" w:rsidRDefault="0047440E" w:rsidP="0047440E">
      <w:pPr>
        <w:spacing w:after="0"/>
        <w:jc w:val="both"/>
      </w:pPr>
    </w:p>
    <w:p w:rsidR="0047440E" w:rsidRDefault="0047440E" w:rsidP="0047440E">
      <w:pPr>
        <w:spacing w:after="0"/>
        <w:jc w:val="both"/>
      </w:pPr>
      <w:r>
        <w:t xml:space="preserve">Начальник отдела работы с налогоплательщиками </w:t>
      </w:r>
    </w:p>
    <w:p w:rsidR="0047440E" w:rsidRDefault="0047440E" w:rsidP="0047440E">
      <w:pPr>
        <w:spacing w:after="0"/>
        <w:jc w:val="both"/>
      </w:pPr>
      <w:r>
        <w:t xml:space="preserve">Межрайонной ИФНС России №3 по Орловской области                                              </w:t>
      </w:r>
      <w:bookmarkStart w:id="0" w:name="_GoBack"/>
      <w:bookmarkEnd w:id="0"/>
      <w:r>
        <w:t xml:space="preserve">  Е.П. </w:t>
      </w:r>
      <w:proofErr w:type="spellStart"/>
      <w:r>
        <w:t>Лёвушкина</w:t>
      </w:r>
      <w:proofErr w:type="spellEnd"/>
    </w:p>
    <w:sectPr w:rsidR="0047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975"/>
    <w:multiLevelType w:val="hybridMultilevel"/>
    <w:tmpl w:val="D2F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AE"/>
    <w:rsid w:val="0047440E"/>
    <w:rsid w:val="005618B1"/>
    <w:rsid w:val="00784DAE"/>
    <w:rsid w:val="00A31729"/>
    <w:rsid w:val="00C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2</cp:revision>
  <dcterms:created xsi:type="dcterms:W3CDTF">2018-03-07T06:05:00Z</dcterms:created>
  <dcterms:modified xsi:type="dcterms:W3CDTF">2018-03-07T06:05:00Z</dcterms:modified>
</cp:coreProperties>
</file>