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5B56" w:rsidP="00C55B56">
      <w:pPr>
        <w:jc w:val="both"/>
        <w:rPr>
          <w:rFonts w:ascii="Times New Roman" w:hAnsi="Times New Roman" w:cs="Times New Roman"/>
          <w:sz w:val="28"/>
          <w:szCs w:val="28"/>
        </w:rPr>
      </w:pPr>
      <w:r w:rsidRPr="00C55B56">
        <w:rPr>
          <w:rFonts w:ascii="Times New Roman" w:hAnsi="Times New Roman" w:cs="Times New Roman"/>
          <w:sz w:val="28"/>
          <w:szCs w:val="28"/>
        </w:rPr>
        <w:t xml:space="preserve">Отмена </w:t>
      </w:r>
      <w:proofErr w:type="spellStart"/>
      <w:r w:rsidRPr="00C55B56">
        <w:rPr>
          <w:rFonts w:ascii="Times New Roman" w:hAnsi="Times New Roman" w:cs="Times New Roman"/>
          <w:sz w:val="28"/>
          <w:szCs w:val="28"/>
        </w:rPr>
        <w:t>внутрироссийского</w:t>
      </w:r>
      <w:proofErr w:type="spellEnd"/>
      <w:r w:rsidRPr="00C55B56">
        <w:rPr>
          <w:rFonts w:ascii="Times New Roman" w:hAnsi="Times New Roman" w:cs="Times New Roman"/>
          <w:sz w:val="28"/>
          <w:szCs w:val="28"/>
        </w:rPr>
        <w:t xml:space="preserve"> роуминга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B56" w:rsidRDefault="00C55B56" w:rsidP="00C55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B56" w:rsidRPr="00C55B56" w:rsidRDefault="00C55B56" w:rsidP="00C55B56">
      <w:pPr>
        <w:jc w:val="both"/>
        <w:rPr>
          <w:rFonts w:ascii="Times New Roman" w:hAnsi="Times New Roman" w:cs="Times New Roman"/>
          <w:sz w:val="28"/>
          <w:szCs w:val="28"/>
        </w:rPr>
      </w:pPr>
      <w:r w:rsidRPr="00C55B56">
        <w:rPr>
          <w:rFonts w:ascii="Times New Roman" w:hAnsi="Times New Roman" w:cs="Times New Roman"/>
          <w:sz w:val="28"/>
          <w:szCs w:val="28"/>
        </w:rPr>
        <w:t>Федеральным законом от 27.12.2018 года № 527-ФЗ внесены изменения в статьи 46 и 54 Федерального закона «О связи».</w:t>
      </w:r>
    </w:p>
    <w:p w:rsidR="00C55B56" w:rsidRPr="00C55B56" w:rsidRDefault="00C55B56" w:rsidP="00C55B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B56">
        <w:rPr>
          <w:rFonts w:ascii="Times New Roman" w:hAnsi="Times New Roman" w:cs="Times New Roman"/>
          <w:sz w:val="28"/>
          <w:szCs w:val="28"/>
        </w:rPr>
        <w:t>Указанный нормативный правовой акт предусматривает, что с 01.06.2019 года на территории Российской Федерации мобильный оператор в своей сети устанавливает одинаковые условия оказания услуг каждому абоненту независимо от того, находится ли абонент в субъекте Российской Федерации, указанном в решении о выделении такому оператору ресурса нумерации, включающего в себя выделенный абоненту абонентский номер (так называемый «домашний регион»), или за его пределами.</w:t>
      </w:r>
      <w:proofErr w:type="gramEnd"/>
    </w:p>
    <w:p w:rsidR="00C55B56" w:rsidRPr="00C55B56" w:rsidRDefault="00C55B56" w:rsidP="00C55B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B56" w:rsidRPr="00C5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56"/>
    <w:rsid w:val="00C5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2019-02-04T09:55:00Z</dcterms:created>
  <dcterms:modified xsi:type="dcterms:W3CDTF">2019-02-04T09:56:00Z</dcterms:modified>
</cp:coreProperties>
</file>