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108"/>
        <w:gridCol w:w="2500"/>
        <w:gridCol w:w="2888"/>
        <w:gridCol w:w="4075"/>
        <w:gridCol w:w="68"/>
      </w:tblGrid>
      <w:tr w:rsidR="00496487" w:rsidRPr="00224BED" w:rsidTr="00E936D5">
        <w:trPr>
          <w:gridBefore w:val="1"/>
          <w:gridAfter w:val="1"/>
          <w:wBefore w:w="108" w:type="dxa"/>
          <w:wAfter w:w="68" w:type="dxa"/>
        </w:trPr>
        <w:tc>
          <w:tcPr>
            <w:tcW w:w="5388" w:type="dxa"/>
            <w:gridSpan w:val="2"/>
          </w:tcPr>
          <w:p w:rsidR="00496487" w:rsidRPr="00224BED" w:rsidRDefault="00496487" w:rsidP="00E936D5">
            <w:pPr>
              <w:pStyle w:val="a8"/>
              <w:rPr>
                <w:b/>
              </w:rPr>
            </w:pPr>
          </w:p>
        </w:tc>
        <w:tc>
          <w:tcPr>
            <w:tcW w:w="4075" w:type="dxa"/>
          </w:tcPr>
          <w:p w:rsidR="00496487" w:rsidRPr="00224BED" w:rsidRDefault="00496487" w:rsidP="00E936D5">
            <w:pPr>
              <w:pStyle w:val="a8"/>
              <w:spacing w:after="0" w:line="360" w:lineRule="auto"/>
              <w:jc w:val="right"/>
              <w:rPr>
                <w:b/>
              </w:rPr>
            </w:pPr>
          </w:p>
        </w:tc>
      </w:tr>
      <w:tr w:rsidR="00496487" w:rsidRPr="00A71E39" w:rsidTr="00E936D5">
        <w:tblPrEx>
          <w:jc w:val="center"/>
          <w:tblBorders>
            <w:bottom w:val="single" w:sz="18" w:space="0" w:color="auto"/>
          </w:tblBorders>
          <w:tblLook w:val="0000"/>
        </w:tblPrEx>
        <w:trPr>
          <w:trHeight w:val="310"/>
          <w:jc w:val="center"/>
        </w:trPr>
        <w:tc>
          <w:tcPr>
            <w:tcW w:w="2608" w:type="dxa"/>
            <w:gridSpan w:val="2"/>
            <w:vMerge w:val="restart"/>
            <w:tcBorders>
              <w:top w:val="triple" w:sz="4" w:space="0" w:color="808080"/>
              <w:left w:val="nil"/>
              <w:bottom w:val="nil"/>
              <w:right w:val="nil"/>
            </w:tcBorders>
          </w:tcPr>
          <w:p w:rsidR="00496487" w:rsidRPr="00A71E39" w:rsidRDefault="00496487" w:rsidP="00E936D5">
            <w:pPr>
              <w:pStyle w:val="14"/>
              <w:ind w:firstLine="574"/>
              <w:rPr>
                <w:rFonts w:ascii="Tahoma" w:hAnsi="Tahoma"/>
                <w:color w:val="000000"/>
              </w:rPr>
            </w:pPr>
            <w:r w:rsidRPr="00A71E3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63500</wp:posOffset>
                  </wp:positionV>
                  <wp:extent cx="958850" cy="965200"/>
                  <wp:effectExtent l="19050" t="0" r="0" b="0"/>
                  <wp:wrapThrough wrapText="bothSides">
                    <wp:wrapPolygon edited="0">
                      <wp:start x="-429" y="0"/>
                      <wp:lineTo x="-429" y="21316"/>
                      <wp:lineTo x="21457" y="21316"/>
                      <wp:lineTo x="21457" y="0"/>
                      <wp:lineTo x="-429" y="0"/>
                    </wp:wrapPolygon>
                  </wp:wrapThrough>
                  <wp:docPr id="2" name="Рисунок 1" descr="Без%20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%20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31" w:type="dxa"/>
            <w:gridSpan w:val="3"/>
            <w:tcBorders>
              <w:top w:val="triple" w:sz="4" w:space="0" w:color="808080"/>
              <w:left w:val="nil"/>
              <w:bottom w:val="nil"/>
              <w:right w:val="nil"/>
            </w:tcBorders>
          </w:tcPr>
          <w:p w:rsidR="00496487" w:rsidRPr="00A71E39" w:rsidRDefault="00496487" w:rsidP="00E936D5">
            <w:pPr>
              <w:pStyle w:val="14"/>
              <w:spacing w:before="120"/>
              <w:jc w:val="center"/>
              <w:rPr>
                <w:rFonts w:ascii="Arial Narrow" w:hAnsi="Arial Narrow"/>
                <w:color w:val="0000FF"/>
                <w:sz w:val="26"/>
              </w:rPr>
            </w:pPr>
            <w:r w:rsidRPr="00A71E39">
              <w:rPr>
                <w:rFonts w:ascii="Arial Narrow" w:hAnsi="Arial Narrow"/>
                <w:b/>
                <w:color w:val="0000FF"/>
                <w:sz w:val="26"/>
              </w:rPr>
              <w:t>Общество с ограниченной ответственностью</w:t>
            </w:r>
          </w:p>
        </w:tc>
      </w:tr>
      <w:tr w:rsidR="00496487" w:rsidRPr="00A71E39" w:rsidTr="00E936D5">
        <w:tblPrEx>
          <w:jc w:val="center"/>
          <w:tblBorders>
            <w:bottom w:val="single" w:sz="18" w:space="0" w:color="auto"/>
          </w:tblBorders>
          <w:tblLook w:val="0000"/>
        </w:tblPrEx>
        <w:trPr>
          <w:trHeight w:val="1255"/>
          <w:jc w:val="center"/>
        </w:trPr>
        <w:tc>
          <w:tcPr>
            <w:tcW w:w="2608" w:type="dxa"/>
            <w:gridSpan w:val="2"/>
            <w:vMerge/>
            <w:tcBorders>
              <w:top w:val="triple" w:sz="4" w:space="0" w:color="808080"/>
              <w:left w:val="nil"/>
              <w:bottom w:val="nil"/>
              <w:right w:val="nil"/>
            </w:tcBorders>
            <w:vAlign w:val="center"/>
          </w:tcPr>
          <w:p w:rsidR="00496487" w:rsidRPr="00A71E39" w:rsidRDefault="00496487" w:rsidP="00E936D5">
            <w:pPr>
              <w:rPr>
                <w:rFonts w:ascii="Tahoma" w:hAnsi="Tahoma"/>
                <w:color w:val="000000"/>
              </w:rPr>
            </w:pP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487" w:rsidRPr="00A71E39" w:rsidRDefault="00496487" w:rsidP="00E936D5">
            <w:pPr>
              <w:pStyle w:val="14"/>
              <w:spacing w:line="200" w:lineRule="atLeast"/>
              <w:jc w:val="center"/>
              <w:rPr>
                <w:rFonts w:ascii="Book Antiqua" w:hAnsi="Book Antiqua"/>
                <w:b/>
                <w:color w:val="FF0000"/>
                <w:sz w:val="48"/>
              </w:rPr>
            </w:pPr>
            <w:r w:rsidRPr="00A71E39">
              <w:rPr>
                <w:rFonts w:ascii="Book Antiqua" w:hAnsi="Book Antiqua"/>
                <w:b/>
                <w:color w:val="FF0000"/>
                <w:sz w:val="48"/>
              </w:rPr>
              <w:t>«НАДИР+»</w:t>
            </w:r>
          </w:p>
          <w:p w:rsidR="00496487" w:rsidRPr="00A71E39" w:rsidRDefault="00496487" w:rsidP="00E936D5">
            <w:pPr>
              <w:pStyle w:val="14"/>
              <w:spacing w:line="200" w:lineRule="atLeast"/>
              <w:jc w:val="center"/>
              <w:rPr>
                <w:rFonts w:ascii="Tahoma" w:hAnsi="Tahoma"/>
                <w:b/>
                <w:color w:val="000000"/>
              </w:rPr>
            </w:pPr>
          </w:p>
          <w:p w:rsidR="00496487" w:rsidRPr="00A71E39" w:rsidRDefault="00496487" w:rsidP="00E936D5">
            <w:pPr>
              <w:pStyle w:val="14"/>
              <w:spacing w:line="200" w:lineRule="atLeast"/>
              <w:jc w:val="center"/>
              <w:rPr>
                <w:rFonts w:ascii="Tahoma" w:hAnsi="Tahoma"/>
                <w:color w:val="800000"/>
                <w:sz w:val="18"/>
              </w:rPr>
            </w:pPr>
          </w:p>
        </w:tc>
      </w:tr>
      <w:tr w:rsidR="00496487" w:rsidRPr="003A6E8C" w:rsidTr="00E936D5">
        <w:tblPrEx>
          <w:jc w:val="center"/>
          <w:tblBorders>
            <w:bottom w:val="single" w:sz="18" w:space="0" w:color="auto"/>
          </w:tblBorders>
          <w:tblLook w:val="0000"/>
        </w:tblPrEx>
        <w:trPr>
          <w:trHeight w:val="567"/>
          <w:jc w:val="center"/>
        </w:trPr>
        <w:tc>
          <w:tcPr>
            <w:tcW w:w="2608" w:type="dxa"/>
            <w:gridSpan w:val="2"/>
            <w:tcBorders>
              <w:top w:val="nil"/>
              <w:left w:val="nil"/>
              <w:bottom w:val="triple" w:sz="4" w:space="0" w:color="808080"/>
              <w:right w:val="nil"/>
            </w:tcBorders>
          </w:tcPr>
          <w:p w:rsidR="00496487" w:rsidRPr="00A71E39" w:rsidRDefault="00496487" w:rsidP="00E936D5">
            <w:pPr>
              <w:pStyle w:val="14"/>
              <w:jc w:val="center"/>
              <w:rPr>
                <w:rFonts w:ascii="Tahoma" w:hAnsi="Tahoma"/>
                <w:b/>
                <w:color w:val="0000FF"/>
                <w:sz w:val="18"/>
              </w:rPr>
            </w:pPr>
            <w:r w:rsidRPr="00A71E39">
              <w:rPr>
                <w:rFonts w:ascii="Tahoma" w:hAnsi="Tahoma"/>
                <w:b/>
                <w:color w:val="0000FF"/>
                <w:sz w:val="18"/>
              </w:rPr>
              <w:t xml:space="preserve">302028, г. Орел, </w:t>
            </w:r>
          </w:p>
          <w:p w:rsidR="00496487" w:rsidRPr="00A71E39" w:rsidRDefault="00496487" w:rsidP="00E936D5">
            <w:pPr>
              <w:pStyle w:val="14"/>
              <w:jc w:val="center"/>
              <w:rPr>
                <w:rFonts w:ascii="Tahoma" w:hAnsi="Tahoma"/>
                <w:b/>
                <w:color w:val="0000FF"/>
                <w:sz w:val="18"/>
              </w:rPr>
            </w:pPr>
            <w:r w:rsidRPr="00A71E39">
              <w:rPr>
                <w:rFonts w:ascii="Tahoma" w:hAnsi="Tahoma"/>
                <w:b/>
                <w:color w:val="0000FF"/>
                <w:sz w:val="18"/>
              </w:rPr>
              <w:t xml:space="preserve">ул. Октябрьская, </w:t>
            </w:r>
          </w:p>
          <w:p w:rsidR="00496487" w:rsidRPr="00A71E39" w:rsidRDefault="00496487" w:rsidP="00E936D5">
            <w:pPr>
              <w:pStyle w:val="14"/>
              <w:jc w:val="center"/>
              <w:rPr>
                <w:rFonts w:ascii="Tahoma" w:hAnsi="Tahoma"/>
                <w:b/>
                <w:color w:val="0000FF"/>
                <w:sz w:val="18"/>
              </w:rPr>
            </w:pPr>
            <w:r w:rsidRPr="00A71E39">
              <w:rPr>
                <w:rFonts w:ascii="Tahoma" w:hAnsi="Tahoma"/>
                <w:b/>
                <w:color w:val="0000FF"/>
                <w:sz w:val="18"/>
              </w:rPr>
              <w:t>д. 27, лит. "Г"</w:t>
            </w:r>
          </w:p>
          <w:p w:rsidR="00496487" w:rsidRPr="00A71E39" w:rsidRDefault="00496487" w:rsidP="00E936D5">
            <w:pPr>
              <w:pStyle w:val="14"/>
              <w:jc w:val="center"/>
              <w:rPr>
                <w:rFonts w:ascii="Tahoma" w:hAnsi="Tahoma"/>
                <w:i/>
                <w:color w:val="000080"/>
                <w:sz w:val="18"/>
              </w:rPr>
            </w:pPr>
            <w:r w:rsidRPr="00A71E39">
              <w:rPr>
                <w:rFonts w:ascii="Tahoma" w:hAnsi="Tahoma"/>
                <w:b/>
                <w:color w:val="0000FF"/>
                <w:sz w:val="18"/>
              </w:rPr>
              <w:t>тел.: (4862) 63-27-11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triple" w:sz="4" w:space="0" w:color="808080"/>
              <w:right w:val="nil"/>
            </w:tcBorders>
          </w:tcPr>
          <w:p w:rsidR="00496487" w:rsidRPr="00A71E39" w:rsidRDefault="00496487" w:rsidP="00E936D5">
            <w:pPr>
              <w:pStyle w:val="22"/>
              <w:spacing w:after="0"/>
              <w:jc w:val="center"/>
              <w:rPr>
                <w:color w:val="0000FF"/>
                <w:sz w:val="20"/>
                <w:szCs w:val="20"/>
              </w:rPr>
            </w:pPr>
            <w:r w:rsidRPr="00A71E39">
              <w:rPr>
                <w:color w:val="0000FF"/>
                <w:sz w:val="20"/>
                <w:szCs w:val="20"/>
              </w:rPr>
              <w:t>ИНН 5753055311   КПП   575301001   ОГРН 1115753000615</w:t>
            </w:r>
          </w:p>
          <w:p w:rsidR="00496487" w:rsidRPr="00A71E39" w:rsidRDefault="00496487" w:rsidP="00E936D5">
            <w:pPr>
              <w:pStyle w:val="22"/>
              <w:spacing w:after="0"/>
              <w:jc w:val="center"/>
              <w:rPr>
                <w:color w:val="0000FF"/>
                <w:sz w:val="20"/>
                <w:szCs w:val="20"/>
              </w:rPr>
            </w:pPr>
            <w:r w:rsidRPr="00A71E39">
              <w:rPr>
                <w:color w:val="0000FF"/>
                <w:sz w:val="20"/>
                <w:szCs w:val="20"/>
              </w:rPr>
              <w:t>БИК 045402719  к/с 30101810700000000719</w:t>
            </w:r>
          </w:p>
          <w:p w:rsidR="00496487" w:rsidRPr="00A71E39" w:rsidRDefault="00496487" w:rsidP="00E936D5">
            <w:pPr>
              <w:pStyle w:val="22"/>
              <w:spacing w:after="0"/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proofErr w:type="gramStart"/>
            <w:r w:rsidRPr="00A71E39">
              <w:rPr>
                <w:color w:val="0000FF"/>
                <w:sz w:val="20"/>
                <w:szCs w:val="20"/>
              </w:rPr>
              <w:t>р</w:t>
            </w:r>
            <w:proofErr w:type="spellEnd"/>
            <w:proofErr w:type="gramEnd"/>
            <w:r w:rsidRPr="00A71E39">
              <w:rPr>
                <w:color w:val="0000FF"/>
                <w:sz w:val="20"/>
                <w:szCs w:val="20"/>
              </w:rPr>
              <w:t>/с 40702810800000000476 в Банке "</w:t>
            </w:r>
            <w:proofErr w:type="spellStart"/>
            <w:r w:rsidRPr="00A71E39">
              <w:rPr>
                <w:color w:val="0000FF"/>
                <w:sz w:val="20"/>
                <w:szCs w:val="20"/>
              </w:rPr>
              <w:t>Церих</w:t>
            </w:r>
            <w:proofErr w:type="spellEnd"/>
            <w:r w:rsidRPr="00A71E39">
              <w:rPr>
                <w:color w:val="0000FF"/>
                <w:sz w:val="20"/>
                <w:szCs w:val="20"/>
              </w:rPr>
              <w:t>" (ЗАО)</w:t>
            </w:r>
          </w:p>
          <w:p w:rsidR="00496487" w:rsidRPr="00A71E39" w:rsidRDefault="00496487" w:rsidP="00E936D5">
            <w:pPr>
              <w:pStyle w:val="14"/>
              <w:spacing w:after="120"/>
              <w:jc w:val="center"/>
              <w:rPr>
                <w:rFonts w:ascii="Tahoma" w:hAnsi="Tahoma"/>
                <w:i/>
                <w:color w:val="0000FF"/>
                <w:sz w:val="18"/>
                <w:lang w:val="en-US"/>
              </w:rPr>
            </w:pPr>
            <w:r w:rsidRPr="00A71E39">
              <w:rPr>
                <w:rFonts w:ascii="Tahoma" w:hAnsi="Tahoma"/>
                <w:b/>
                <w:color w:val="0000FF"/>
                <w:lang w:val="en-US"/>
              </w:rPr>
              <w:t>e-mail: nadirplus@gmail.com</w:t>
            </w:r>
          </w:p>
        </w:tc>
      </w:tr>
    </w:tbl>
    <w:p w:rsidR="00496487" w:rsidRPr="00A71E39" w:rsidRDefault="00496487" w:rsidP="00452F3A">
      <w:pPr>
        <w:rPr>
          <w:b/>
          <w:caps/>
          <w:sz w:val="32"/>
          <w:szCs w:val="32"/>
          <w:lang w:val="en-US"/>
        </w:rPr>
      </w:pPr>
    </w:p>
    <w:p w:rsidR="00496487" w:rsidRPr="00A71E39" w:rsidRDefault="00496487" w:rsidP="001D251D">
      <w:pPr>
        <w:jc w:val="center"/>
        <w:outlineLvl w:val="0"/>
        <w:rPr>
          <w:b/>
          <w:caps/>
          <w:sz w:val="32"/>
          <w:szCs w:val="32"/>
        </w:rPr>
      </w:pPr>
      <w:r w:rsidRPr="00A71E39">
        <w:rPr>
          <w:b/>
          <w:caps/>
          <w:sz w:val="32"/>
          <w:szCs w:val="32"/>
        </w:rPr>
        <w:t>Генеральный план</w:t>
      </w:r>
    </w:p>
    <w:p w:rsidR="00496487" w:rsidRPr="00A71E39" w:rsidRDefault="00496487" w:rsidP="001D251D">
      <w:pPr>
        <w:jc w:val="center"/>
        <w:outlineLvl w:val="0"/>
        <w:rPr>
          <w:b/>
          <w:caps/>
          <w:sz w:val="32"/>
          <w:szCs w:val="32"/>
        </w:rPr>
      </w:pPr>
      <w:r w:rsidRPr="00A71E39">
        <w:rPr>
          <w:b/>
          <w:caps/>
          <w:sz w:val="32"/>
          <w:szCs w:val="32"/>
        </w:rPr>
        <w:t>СТОЛБЕЦКОГО СЕЛЬСКОГО ПОСЕЛЕНИЯ</w:t>
      </w:r>
    </w:p>
    <w:p w:rsidR="00496487" w:rsidRPr="00A71E39" w:rsidRDefault="00496487" w:rsidP="001D251D">
      <w:pPr>
        <w:jc w:val="center"/>
        <w:outlineLvl w:val="0"/>
        <w:rPr>
          <w:b/>
          <w:caps/>
          <w:sz w:val="32"/>
          <w:szCs w:val="32"/>
        </w:rPr>
      </w:pPr>
      <w:r w:rsidRPr="00A71E39">
        <w:rPr>
          <w:b/>
          <w:caps/>
          <w:sz w:val="32"/>
          <w:szCs w:val="32"/>
        </w:rPr>
        <w:t>ПОКРОВСКОГО районА</w:t>
      </w:r>
    </w:p>
    <w:p w:rsidR="00496487" w:rsidRPr="00A71E39" w:rsidRDefault="00496487" w:rsidP="001D251D">
      <w:pPr>
        <w:jc w:val="center"/>
        <w:outlineLvl w:val="0"/>
        <w:rPr>
          <w:b/>
          <w:bCs/>
          <w:caps/>
          <w:sz w:val="28"/>
          <w:szCs w:val="24"/>
        </w:rPr>
      </w:pPr>
      <w:r w:rsidRPr="00A71E39">
        <w:rPr>
          <w:b/>
          <w:caps/>
          <w:sz w:val="32"/>
          <w:szCs w:val="32"/>
        </w:rPr>
        <w:t>ОРЛОВСКОЙ области</w:t>
      </w:r>
    </w:p>
    <w:p w:rsidR="00496487" w:rsidRPr="00A71E39" w:rsidRDefault="00496487" w:rsidP="00452F3A">
      <w:pPr>
        <w:rPr>
          <w:bCs/>
          <w:sz w:val="32"/>
        </w:rPr>
      </w:pPr>
    </w:p>
    <w:p w:rsidR="00496487" w:rsidRPr="00E239E9" w:rsidRDefault="00496487" w:rsidP="001D251D">
      <w:pPr>
        <w:jc w:val="center"/>
        <w:outlineLvl w:val="0"/>
        <w:rPr>
          <w:b/>
          <w:sz w:val="32"/>
          <w:szCs w:val="32"/>
        </w:rPr>
      </w:pPr>
      <w:r w:rsidRPr="00E239E9">
        <w:rPr>
          <w:b/>
          <w:sz w:val="32"/>
          <w:szCs w:val="32"/>
        </w:rPr>
        <w:t>Материалы по обоснованию</w:t>
      </w:r>
    </w:p>
    <w:p w:rsidR="00496487" w:rsidRDefault="00496487" w:rsidP="00452F3A">
      <w:pPr>
        <w:rPr>
          <w:sz w:val="32"/>
          <w:szCs w:val="32"/>
        </w:rPr>
      </w:pPr>
    </w:p>
    <w:p w:rsidR="00E239E9" w:rsidRDefault="00E239E9" w:rsidP="00452F3A">
      <w:pPr>
        <w:rPr>
          <w:sz w:val="32"/>
          <w:szCs w:val="32"/>
        </w:rPr>
      </w:pPr>
    </w:p>
    <w:p w:rsidR="00E239E9" w:rsidRDefault="00E239E9" w:rsidP="00452F3A">
      <w:pPr>
        <w:rPr>
          <w:sz w:val="32"/>
          <w:szCs w:val="32"/>
        </w:rPr>
      </w:pPr>
    </w:p>
    <w:p w:rsidR="00E239E9" w:rsidRDefault="00E239E9" w:rsidP="00452F3A">
      <w:pPr>
        <w:rPr>
          <w:sz w:val="32"/>
          <w:szCs w:val="32"/>
        </w:rPr>
      </w:pPr>
    </w:p>
    <w:p w:rsidR="00E239E9" w:rsidRPr="00A71E39" w:rsidRDefault="00E239E9" w:rsidP="00452F3A">
      <w:pPr>
        <w:rPr>
          <w:sz w:val="32"/>
          <w:szCs w:val="32"/>
        </w:rPr>
      </w:pPr>
    </w:p>
    <w:p w:rsidR="00496487" w:rsidRPr="00A71E39" w:rsidRDefault="00496487" w:rsidP="00452F3A">
      <w:pPr>
        <w:rPr>
          <w:sz w:val="32"/>
          <w:szCs w:val="32"/>
        </w:rPr>
      </w:pPr>
    </w:p>
    <w:p w:rsidR="00496487" w:rsidRPr="00E239E9" w:rsidRDefault="00496487" w:rsidP="00E239E9">
      <w:pPr>
        <w:ind w:left="3969" w:hanging="3828"/>
        <w:rPr>
          <w:sz w:val="28"/>
          <w:szCs w:val="28"/>
        </w:rPr>
      </w:pPr>
      <w:r w:rsidRPr="00E239E9">
        <w:rPr>
          <w:b/>
          <w:sz w:val="28"/>
          <w:szCs w:val="28"/>
        </w:rPr>
        <w:t>Заказчик:</w:t>
      </w:r>
      <w:r w:rsidRPr="00E239E9">
        <w:rPr>
          <w:sz w:val="28"/>
          <w:szCs w:val="28"/>
        </w:rPr>
        <w:t xml:space="preserve">                                          Администрация </w:t>
      </w:r>
      <w:proofErr w:type="spellStart"/>
      <w:r w:rsidRPr="00E239E9">
        <w:rPr>
          <w:sz w:val="28"/>
          <w:szCs w:val="28"/>
        </w:rPr>
        <w:t>Столбецкого</w:t>
      </w:r>
      <w:proofErr w:type="spellEnd"/>
      <w:r w:rsidRPr="00E239E9">
        <w:rPr>
          <w:sz w:val="28"/>
          <w:szCs w:val="28"/>
        </w:rPr>
        <w:t xml:space="preserve"> сельского поселения Покровского района Орловской области</w:t>
      </w:r>
    </w:p>
    <w:p w:rsidR="00E239E9" w:rsidRDefault="00E239E9" w:rsidP="00452F3A">
      <w:pPr>
        <w:rPr>
          <w:bCs/>
          <w:sz w:val="28"/>
          <w:szCs w:val="28"/>
        </w:rPr>
      </w:pPr>
    </w:p>
    <w:p w:rsidR="00E239E9" w:rsidRDefault="00E239E9" w:rsidP="00452F3A">
      <w:pPr>
        <w:rPr>
          <w:bCs/>
          <w:sz w:val="28"/>
          <w:szCs w:val="28"/>
        </w:rPr>
      </w:pPr>
    </w:p>
    <w:p w:rsidR="00E239E9" w:rsidRDefault="00E239E9" w:rsidP="00452F3A">
      <w:pPr>
        <w:rPr>
          <w:bCs/>
          <w:sz w:val="28"/>
          <w:szCs w:val="28"/>
        </w:rPr>
      </w:pPr>
    </w:p>
    <w:p w:rsidR="00E239E9" w:rsidRDefault="00E239E9" w:rsidP="00452F3A">
      <w:pPr>
        <w:rPr>
          <w:bCs/>
          <w:sz w:val="28"/>
          <w:szCs w:val="28"/>
        </w:rPr>
      </w:pPr>
    </w:p>
    <w:p w:rsidR="00E239E9" w:rsidRDefault="00E239E9" w:rsidP="00452F3A">
      <w:pPr>
        <w:rPr>
          <w:bCs/>
          <w:sz w:val="28"/>
          <w:szCs w:val="28"/>
        </w:rPr>
      </w:pPr>
    </w:p>
    <w:p w:rsidR="00E239E9" w:rsidRPr="00E239E9" w:rsidRDefault="00E239E9" w:rsidP="00452F3A">
      <w:pPr>
        <w:rPr>
          <w:bCs/>
          <w:sz w:val="28"/>
          <w:szCs w:val="28"/>
        </w:rPr>
      </w:pPr>
    </w:p>
    <w:p w:rsidR="00496487" w:rsidRPr="00E239E9" w:rsidRDefault="00496487" w:rsidP="00452F3A">
      <w:pPr>
        <w:rPr>
          <w:bCs/>
          <w:sz w:val="28"/>
          <w:szCs w:val="28"/>
        </w:rPr>
      </w:pPr>
    </w:p>
    <w:p w:rsidR="00496487" w:rsidRPr="00E239E9" w:rsidRDefault="00496487" w:rsidP="00452F3A">
      <w:pPr>
        <w:rPr>
          <w:bCs/>
          <w:sz w:val="28"/>
          <w:szCs w:val="28"/>
        </w:rPr>
      </w:pPr>
    </w:p>
    <w:p w:rsidR="00496487" w:rsidRPr="00E239E9" w:rsidRDefault="00496487" w:rsidP="00452F3A">
      <w:pPr>
        <w:rPr>
          <w:bCs/>
          <w:sz w:val="28"/>
          <w:szCs w:val="28"/>
        </w:rPr>
      </w:pPr>
    </w:p>
    <w:p w:rsidR="00496487" w:rsidRPr="00E239E9" w:rsidRDefault="00496487" w:rsidP="00452F3A">
      <w:pPr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376"/>
        <w:gridCol w:w="4086"/>
      </w:tblGrid>
      <w:tr w:rsidR="00496487" w:rsidRPr="00A71E39" w:rsidTr="00E936D5">
        <w:tc>
          <w:tcPr>
            <w:tcW w:w="5529" w:type="dxa"/>
          </w:tcPr>
          <w:p w:rsidR="00496487" w:rsidRPr="00E239E9" w:rsidRDefault="00E87767" w:rsidP="00452F3A">
            <w:pPr>
              <w:rPr>
                <w:b/>
                <w:bCs/>
                <w:sz w:val="28"/>
                <w:szCs w:val="28"/>
              </w:rPr>
            </w:pPr>
            <w:r w:rsidRPr="00E239E9">
              <w:rPr>
                <w:b/>
                <w:bCs/>
                <w:sz w:val="28"/>
                <w:szCs w:val="28"/>
              </w:rPr>
              <w:t>Д</w:t>
            </w:r>
            <w:r w:rsidR="00496487" w:rsidRPr="00E239E9">
              <w:rPr>
                <w:b/>
                <w:bCs/>
                <w:sz w:val="28"/>
                <w:szCs w:val="28"/>
              </w:rPr>
              <w:t>иректор</w:t>
            </w:r>
          </w:p>
          <w:p w:rsidR="00496487" w:rsidRPr="00E239E9" w:rsidRDefault="00496487" w:rsidP="00452F3A">
            <w:pPr>
              <w:rPr>
                <w:b/>
                <w:sz w:val="28"/>
                <w:szCs w:val="28"/>
              </w:rPr>
            </w:pPr>
          </w:p>
        </w:tc>
        <w:tc>
          <w:tcPr>
            <w:tcW w:w="4191" w:type="dxa"/>
          </w:tcPr>
          <w:p w:rsidR="00496487" w:rsidRPr="00E239E9" w:rsidRDefault="00496487" w:rsidP="00452F3A">
            <w:pPr>
              <w:rPr>
                <w:b/>
                <w:sz w:val="28"/>
                <w:szCs w:val="28"/>
              </w:rPr>
            </w:pPr>
            <w:r w:rsidRPr="00E239E9">
              <w:rPr>
                <w:b/>
                <w:sz w:val="28"/>
                <w:szCs w:val="28"/>
              </w:rPr>
              <w:t>С.</w:t>
            </w:r>
            <w:r w:rsidR="00E87767" w:rsidRPr="00E239E9">
              <w:rPr>
                <w:b/>
                <w:sz w:val="28"/>
                <w:szCs w:val="28"/>
              </w:rPr>
              <w:t>С</w:t>
            </w:r>
            <w:r w:rsidRPr="00E239E9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E239E9">
              <w:rPr>
                <w:b/>
                <w:sz w:val="28"/>
                <w:szCs w:val="28"/>
              </w:rPr>
              <w:t>Торсуков</w:t>
            </w:r>
            <w:proofErr w:type="spellEnd"/>
          </w:p>
          <w:p w:rsidR="00496487" w:rsidRPr="00E239E9" w:rsidRDefault="00496487" w:rsidP="00452F3A">
            <w:pPr>
              <w:rPr>
                <w:b/>
                <w:sz w:val="28"/>
                <w:szCs w:val="28"/>
              </w:rPr>
            </w:pPr>
          </w:p>
        </w:tc>
      </w:tr>
    </w:tbl>
    <w:p w:rsidR="00496487" w:rsidRPr="00A71E39" w:rsidRDefault="00496487" w:rsidP="00452F3A">
      <w:pPr>
        <w:rPr>
          <w:bCs/>
          <w:sz w:val="26"/>
          <w:szCs w:val="26"/>
        </w:rPr>
      </w:pPr>
    </w:p>
    <w:p w:rsidR="00496487" w:rsidRPr="00E239E9" w:rsidRDefault="00496487" w:rsidP="00E239E9">
      <w:pPr>
        <w:jc w:val="center"/>
        <w:rPr>
          <w:sz w:val="28"/>
          <w:szCs w:val="28"/>
        </w:rPr>
      </w:pPr>
      <w:r w:rsidRPr="00E239E9">
        <w:rPr>
          <w:bCs/>
          <w:sz w:val="28"/>
          <w:szCs w:val="28"/>
        </w:rPr>
        <w:t>Орел  201</w:t>
      </w:r>
      <w:r w:rsidR="00E239E9">
        <w:rPr>
          <w:bCs/>
          <w:sz w:val="28"/>
          <w:szCs w:val="28"/>
        </w:rPr>
        <w:t>3</w:t>
      </w:r>
      <w:r w:rsidRPr="00E239E9">
        <w:rPr>
          <w:bCs/>
          <w:sz w:val="28"/>
          <w:szCs w:val="28"/>
        </w:rPr>
        <w:t xml:space="preserve"> г.</w:t>
      </w:r>
      <w:r w:rsidRPr="00E239E9">
        <w:rPr>
          <w:bCs/>
          <w:sz w:val="28"/>
          <w:szCs w:val="28"/>
        </w:rPr>
        <w:br/>
      </w:r>
    </w:p>
    <w:sdt>
      <w:sdtPr>
        <w:rPr>
          <w:rFonts w:ascii="Arial Narrow" w:eastAsia="Calibri" w:hAnsi="Arial Narrow"/>
          <w:b w:val="0"/>
          <w:color w:val="auto"/>
          <w:sz w:val="20"/>
          <w:szCs w:val="20"/>
          <w:lang w:eastAsia="ru-RU"/>
        </w:rPr>
        <w:id w:val="20560809"/>
        <w:docPartObj>
          <w:docPartGallery w:val="Table of Contents"/>
          <w:docPartUnique/>
        </w:docPartObj>
      </w:sdtPr>
      <w:sdtContent>
        <w:p w:rsidR="005D466D" w:rsidRPr="005D466D" w:rsidRDefault="005D466D" w:rsidP="001D251D">
          <w:pPr>
            <w:pStyle w:val="a6"/>
            <w:outlineLvl w:val="0"/>
            <w:rPr>
              <w:rFonts w:ascii="Arial Narrow" w:hAnsi="Arial Narrow"/>
            </w:rPr>
          </w:pPr>
          <w:r w:rsidRPr="005D466D">
            <w:rPr>
              <w:rFonts w:ascii="Arial Narrow" w:hAnsi="Arial Narrow"/>
              <w:color w:val="auto"/>
            </w:rPr>
            <w:t>Оглавление</w:t>
          </w:r>
        </w:p>
        <w:p w:rsidR="005D466D" w:rsidRPr="005D466D" w:rsidRDefault="00FB11ED">
          <w:pPr>
            <w:pStyle w:val="11"/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r w:rsidRPr="00FB11ED">
            <w:rPr>
              <w:rFonts w:ascii="Arial Narrow" w:hAnsi="Arial Narrow"/>
            </w:rPr>
            <w:fldChar w:fldCharType="begin"/>
          </w:r>
          <w:r w:rsidR="005D466D" w:rsidRPr="005D466D">
            <w:rPr>
              <w:rFonts w:ascii="Arial Narrow" w:hAnsi="Arial Narrow"/>
            </w:rPr>
            <w:instrText xml:space="preserve"> TOC \o "1-3" \h \z \u </w:instrText>
          </w:r>
          <w:r w:rsidRPr="00FB11ED">
            <w:rPr>
              <w:rFonts w:ascii="Arial Narrow" w:hAnsi="Arial Narrow"/>
            </w:rPr>
            <w:fldChar w:fldCharType="separate"/>
          </w:r>
          <w:hyperlink w:anchor="_Toc354956770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СОСТАВ ПРОЕКТА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_Toc354956770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71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ОБЩАЯ ЧАСТЬ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_Toc354956771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6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72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СВЕДЕНИЯ О ПЛАНАХ И ПРОГРАММАХ КОМПЛЕКСНОГО СОЦИАЛЬНО-ЭКОНОМИЧЕСКОГО РАЗВИТИЯ МУНИЦИПАЛЬНОГО ОБРАЗОВАНИЯ.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_Toc354956772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10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73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ОБОСНОВАНИЕ ВЫБРАННОГО ВАРИАНТА РАЗМЕЩЕНИЯ ОБЪЕКТОВ МЕСТНОГО ЗНАЧЕНИЯ ПОСЕЛЕНИЯ.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_Toc354956773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11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74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Общие сведения о поселении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_Toc354956774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11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75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Инженерно-строительные условия и минерально-сырьевые ресурсы.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_Toc354956775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12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76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2.2.1.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ГЕОЛОГИЧЕСКИЕ УСЛОВИЯ. РЕЛЬЕФ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_Toc354956776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12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77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2.2.2.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КЛИМАТ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_Toc354956777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13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78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2.2.3.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ГИДРОЛОГИЧЕСКАЯ И ГИДРОГЕОЛОГИЧЕСКАЯ ХАРАКТЕРИСТИКА.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_Toc354956778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13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79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2.2.4.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МИНЕРАЛЬНО-СЫРЬЕВЫЕ РЕСУРСЫ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_Toc354956779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15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80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2.3.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Система расселения и трудовые ресурсы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_Toc354956780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15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81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2.3.1.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СИСТЕМА РАССЕЛЕНИЯ И ДЕМОГРАФИЧЕСКАЯ СИТУАЦИЯ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_Toc354956781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15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82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2.3.2.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РАСЧЕТ ПРОЕКТНОЙ ЧИСЛЕННОСТИ НАСЕЛЕНИЯ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_Toc354956782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16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83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2.3.3.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ОСНОВНЫЕ НАПРАВЛЕНИЯ ЖИЛИЩНОГО СТРОИТЕЛЬСТВА.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_Toc354956783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18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84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2.3.4.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ПЛОЩАДКИ ЖИЛИЩНОГО СТРОИТЕЛЬСТВА.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_Toc354956784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19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85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2.4.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Социальная инфраструктура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_Toc354956785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21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86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2.4.1.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РАСЧЕТ УЧРЕЖДЕНИЙ СОЦИАЛЬНО- БЫТОВОГО И КУЛЬТУРНОГО НАЗНАЧЕНИЯ СТОЛБЕЦКОГО СЕЛЬСКОГО ПОСЕЛЕНИЯ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_Toc354956786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21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87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2.4.2.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МЕРОПРИЯТИЯ ПО РАЗВИТИЮ УЧРЕЖДЕНИЙ СОЦИАЛЬНО- БЫТОВОГО И КУЛЬТУРНОГО НАЗНАЧЕНИЯ СТОЛБЕЦКОГО СЕЛЬСКОГО ПОСЕЛЕНИЯ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_Toc354956787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23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88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2.5.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Транспортная инфраструктура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_Toc354956788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23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89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2.5.1.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ОБЩЕЕ ОПИСАНИЕ ТРАНСПОРТНОГО КОМПЛЕКСА ПОСЕЛЕНИЯ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_Toc354956789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23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90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2.5.2.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АВТОМОБИЛЬНЫЙ ТРАНСПОРТ.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_Toc354956790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24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91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2.5.3.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ОСНОВНЫЕ ПРОБЛЕМЫ ТРАНСПОРТНОГО КОМПЛЕКСА ПОСЕЛЕНИЯ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_Toc354956791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24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92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2.5.4.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БЕЗОПАСНОСТЬ ДВИЖЕНИЯ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_Toc354956792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26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93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2.5.5.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ПЕРЕЧЕНЬ МЕРОПРИЯТИЙ ПО РАЗВИТИЮ ТРАНСПОРТН</w:t>
            </w:r>
            <w:r w:rsidR="00D21A63">
              <w:rPr>
                <w:rStyle w:val="af6"/>
                <w:rFonts w:ascii="Arial Narrow" w:hAnsi="Arial Narrow"/>
                <w:noProof/>
              </w:rPr>
              <w:t>.</w:t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 xml:space="preserve"> ИНФРАСТРУКТУРЫ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_Toc354956793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27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94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2.6.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Инженерная инфраструктура поселения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_Toc354956794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29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95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2.6.1.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ОБЕСПЕЧЕННОСТЬ НАСЕЛЕННЫХ ПУНКТОВ ИНЖЕНЕРН</w:t>
            </w:r>
            <w:r w:rsidR="00D21A63">
              <w:rPr>
                <w:rStyle w:val="af6"/>
                <w:rFonts w:ascii="Arial Narrow" w:hAnsi="Arial Narrow"/>
                <w:noProof/>
              </w:rPr>
              <w:t>.</w:t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 xml:space="preserve"> ИНФРАСТРУКТУРОЙ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_Toc354956795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29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96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2.6.2.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ЭНЕРГЕТИКА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_Toc354956796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29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97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2.6.3.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ВОДОСНАБЖЕНИЕ И ВОДООТВЕДЕНИЕ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_Toc354956797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30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98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2.6.4.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СВЯЗЬ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_Toc354956798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32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799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3.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ПЕРЕЧЕНЬ ОБЪЕКТОВ, ПЛАНИРУЕМЫХ К РАЗМЕЩЕНИЮ НА ТЕРРИТОРИИ СЕЛЬСКОГО ПОСЕЛЕНИЯ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_Toc354956799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34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21"/>
            <w:tabs>
              <w:tab w:val="left" w:pos="880"/>
            </w:tabs>
            <w:rPr>
              <w:rFonts w:ascii="Arial Narrow" w:eastAsiaTheme="minorEastAsia" w:hAnsi="Arial Narrow" w:cstheme="minorBidi"/>
              <w:noProof/>
              <w:color w:val="auto"/>
              <w:szCs w:val="22"/>
            </w:rPr>
          </w:pPr>
          <w:hyperlink w:anchor="_Toc354956800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3.1.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Первая очередб 2022 год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_Toc354956800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34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21"/>
            <w:tabs>
              <w:tab w:val="left" w:pos="880"/>
            </w:tabs>
            <w:rPr>
              <w:rFonts w:ascii="Arial Narrow" w:eastAsiaTheme="minorEastAsia" w:hAnsi="Arial Narrow" w:cstheme="minorBidi"/>
              <w:noProof/>
              <w:color w:val="auto"/>
              <w:szCs w:val="22"/>
            </w:rPr>
          </w:pPr>
          <w:hyperlink w:anchor="_Toc354956801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3.2.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Расчетный срок 2032 год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_Toc354956801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34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02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ПАРАМЕТРЫ ФУНКЦИОНАЛЬНЫХ ЗОН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_Toc354956802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35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03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Регламентация хозяйственной деятельности.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_Toc354956803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35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04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Зоны с особыми условиями использования территории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_Toc354956804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35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05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САНИТАРНО-ЗАЩИТНЫЕ ЗОНЫ ПРЕДПРИЯТИЙ, СООРУЖЕНИЙ И ИНЫХ ОБЪЕКТОВ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="00D21A63">
              <w:rPr>
                <w:rFonts w:ascii="Arial Narrow" w:hAnsi="Arial Narrow"/>
                <w:noProof/>
                <w:webHidden/>
              </w:rPr>
              <w:t xml:space="preserve">                                                                                                                                              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_Toc354956805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35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06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САНИТАРНО-ЗАЩИТНЫЕ ЗОНЫ ТРАНСПОРТНЫХ КОММУНИКАЦИЙ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_Toc354956806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37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07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4.2.3.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САНИТАРНО-ЗАЩИТНЫЕ ЗОНЫ ИНЖЕНЕРНЫХ КОММУНИКАЦИЙ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_Toc354956807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37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08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4.2.4.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ВОДООХРАННЫЕ ЗОНЫ И ЗЕМЛИ ВОДНОГО ФОНДА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_Toc354956808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37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09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4.2.5.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ЗОНЫ САНИТАРНОЙ ОХРАНЫ ИСТОЧНИКОВ ВОДОСНАБЖЕНИЯ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_Toc354956809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38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10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4.2.6.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ЗОНЫ ОХРАНЫ ОБЪЕКТОВ КУЛЬТУРНОГО НАСЛЕДИЯ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_Toc354956810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38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11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4.2.7.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ЗОНЫ МЕСТОРОЖДЕНИЙ ПОЛЕЗНЫХ ИСКОПАЕМЫХ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_Toc354956811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38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12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4.2.8.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ТУРИСТСКО-РЕКРЕАЦИОННЫЕ ЗОНЫ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_Toc354956812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39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13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4.2.9.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ТЕРРИТОРИИ, ПОДВЕРГШИЕСЯ РАДИОАКТИВНОМУ ЗАГРЯЗНЕНИЮ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_Toc354956813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39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54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14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4.2.10.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ЗЕМЛИ СЕЛЬСКОХОЗЯЙСТВЕННОГО НАЗНАЧЕНИЯ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_Toc354956814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39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54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15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4.2.11.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ЗЕМЛИ ОСОБО ОХРАНЯЕМЫХ ТЕРРИТОРИЙ И ОБЪЕКТОВ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_Toc354956815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40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54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16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4.2.12.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ЗЕМЛИ ИСТОРИКО-КУЛЬТУРНОГО НАЗНАЧЕНИЯ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_Toc354956816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40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54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17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4.2.13.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ЗЕМЛИ ЛЕСНОГО ФОНДА – ЗАЩИТНЫЕ ЛЕСА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_Toc354956817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40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54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18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4.2.14.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="00D21A63">
              <w:rPr>
                <w:rFonts w:ascii="Arial Narrow" w:hAnsi="Arial Narrow"/>
                <w:noProof/>
                <w:webHidden/>
              </w:rPr>
              <w:t xml:space="preserve">                                                                                                                                          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_Toc354956818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41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19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5.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ОХРАНА ПАМЯТНИКОВ ИСТОРИИ И КУЛЬТУРЫ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_Toc354956819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41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20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5.1.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Перечень памятников истории и культуры Столбецкого СП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_Toc354956820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41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21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5.2.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Перечень мероприятий по сохранению объектов культурного наследия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_Toc354956821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42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22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6.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ОХРАНА ОКРУЖАЮЩЕЙ ПРИРОДНОЙ СРЕДЫ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_Toc354956822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45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23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6.1.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Экологическое состояние территории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_Toc354956823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45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24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6.1.1.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АНАЛИЗ СОСТОЯНИЯ АТМОСФЕРНОГО ВОЗДУХА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_Toc354956824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45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25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6.1.2.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АНАЛИЗ СОСТОЯНИЯ ВОДНЫХ РЕСУРСОВ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_Toc354956825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45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26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6.1.3.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АНАЛИЗ СОСТОЯНИЯ ПОЧВЕННОГО ПОКРОВА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_Toc354956826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47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27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6.1.4.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АНАЛИЗ САНИТАРНОЙ ОЧИСТКИ ТЕРРИТОРИИ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_Toc354956827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47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28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6.1.5.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РАДИАЦИОННОЕ ЗАГРЯЗНЕНИЕ ТЕРРИТОРИИ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_Toc354956828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48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29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6.1.6.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ОСОБО ОХРАНЯЕМЫЕ ПРИРОДНЫЕ ТЕРРИТОРИИ (ООПТ)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_Toc354956829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48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30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6.2.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Мероприятия по охране окружающей среды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_Toc354956830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48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31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6.2.1.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МЕРОПРИЯТИЯ ПО УЛУЧШЕНИЮ КАЧЕСТВА АТМОСФЕРНОГО ВОЗДУХА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_Toc354956831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49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32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6.2.2.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МЕРОПРИЯТИЯ ПО ОХРАНЕ ВОДНЫХ РЕСУРСОВ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_Toc354956832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50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33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6.2.3.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МЕРОПРИЯТИЯ ПО ОХРАНЕ И ВОССТАНОВЛЕНИЮ ПОЧВ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_Toc354956833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50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34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6.2.4.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МЕРОПРИЯТИЯ ПО УЛУЧШЕНИЮ САНИТАРНОГО СОСТОЯНИЯ ТЕРРИТОРИИ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_Toc354956834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51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35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6.2.5.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МЕРОПРИЯТИЯ ПО СНИЖЕНИЮ РАДИАЦИОННОГО ЗАГРЯЗНЕНИЯ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_Toc354956835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51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36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7. ПЕРЕЧЕНЬ И ХАРАКТЕРИСТИКА ОСНОВНЫХ ФАКТОРОВ РИСКА ВОЗНИКНОВЕНИЯ ЧРЕЗВЫЧАЙНЫХ СИТУАЦИЙ ПРИРОДНОГО И ТЕХНОГЕННОГО ХАРАКТЕРА.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_Toc354956836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52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37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7.1. Перечень возможных источников ЧС природного характера, которые могут оказывать воздействие на проектируемую территорию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_Toc354956837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52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38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7.1.1. МЕТЕОРОЛОГИЧЕСКИЕ И ОПАСНЫЕ АГРОМЕТЕОРОЛОГИЧЕСКИЕ ЯВЛЕНИЯ: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_Toc354956838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52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39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7.1.2. ЛЕСНЫЕ И ТОРФЯНЫЕ ПОЖАРЫ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_Toc354956839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52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40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7.2.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Перечень источников ЧС техногенного характера на проектируемой территории, а также вблизи указанной территории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_Toc354956840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53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41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7.2.1. ХИМИЧЕСКИ ОПАСНЫЕ ОБЪЕКТЫ (ХОО)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_Toc354956841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53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42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7.2.2. ВЗРЫВО- И ПОЖАРООПАСНЫЕ ОБЪЕКТЫ (ВПОО)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_Toc354956842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53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43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7.2.3. РАДИАЦИОННО-ОПАСНЫЕ ОБЪЕКТЫ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_Toc354956843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54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44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7.2.1.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ГИДРОДИНАМИЧЕСКИ ОПАСНЫЕ ОБЪЕКТЫ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_Toc354956844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54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45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7.2.2.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ОПАСНЫЕ ПРОИСШЕСТВИЯ НА ТРАНСПОРТЕ ПРИ ПЕРЕВОЗКЕ ОПАСНЫХ ГРУЗОВ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="00D21A63">
              <w:rPr>
                <w:rFonts w:ascii="Arial Narrow" w:hAnsi="Arial Narrow"/>
                <w:noProof/>
                <w:webHidden/>
              </w:rPr>
              <w:t xml:space="preserve">                                                                                                                                              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_Toc354956845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54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31"/>
            <w:tabs>
              <w:tab w:val="left" w:pos="132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46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7.2.3.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АВАРИИ НА ТРУБОПРОВОДНОМ ТРАНСПОРТЕ ПРИ ТРАНСПОРТИРОВКЕ ОПАСНЫХ ВЕЩЕСТВ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_Toc354956846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55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47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7.3.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Перечень мероприятий по защите от чрезвычайных природных и техногенных процессов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_Toc354956847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56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48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7.4.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Указания на согласование раздела с соответствующим главным управлением МЧС россии по субъекту Российской Федерации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_Toc354956848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60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Pr="005D466D" w:rsidRDefault="00FB11ED">
          <w:pPr>
            <w:pStyle w:val="11"/>
            <w:tabs>
              <w:tab w:val="left" w:pos="660"/>
            </w:tabs>
            <w:rPr>
              <w:rFonts w:ascii="Arial Narrow" w:eastAsiaTheme="minorEastAsia" w:hAnsi="Arial Narrow" w:cstheme="minorBidi"/>
              <w:noProof/>
              <w:color w:val="auto"/>
              <w:sz w:val="22"/>
              <w:szCs w:val="22"/>
            </w:rPr>
          </w:pPr>
          <w:hyperlink w:anchor="_Toc354956849" w:history="1">
            <w:r w:rsidR="005D466D" w:rsidRPr="005D466D">
              <w:rPr>
                <w:rStyle w:val="af6"/>
                <w:rFonts w:ascii="Arial Narrow" w:hAnsi="Arial Narrow"/>
                <w:noProof/>
              </w:rPr>
              <w:t>8.</w:t>
            </w:r>
            <w:r w:rsidR="005D466D" w:rsidRPr="005D466D">
              <w:rPr>
                <w:rFonts w:ascii="Arial Narrow" w:eastAsiaTheme="minorEastAsia" w:hAnsi="Arial Narrow" w:cstheme="minorBidi"/>
                <w:noProof/>
                <w:color w:val="auto"/>
                <w:sz w:val="22"/>
                <w:szCs w:val="22"/>
              </w:rPr>
              <w:tab/>
            </w:r>
            <w:r w:rsidR="005D466D" w:rsidRPr="005D466D">
              <w:rPr>
                <w:rStyle w:val="af6"/>
                <w:rFonts w:ascii="Arial Narrow" w:hAnsi="Arial Narrow"/>
                <w:noProof/>
              </w:rPr>
              <w:t>ПЕРЕЧЕНЬ ЗЕМЕЛЬНЫХ УЧАСТКОВ, КОТОРЫЕ ВКЛЮЧАЮТСЯ В ГРАНИЦЫ НАСЕЛЕННЫХ ПУНКТОВ ИЛИ ИСКЛЮЧАЮТСЯ ИЗ ИХ ГРАНИЦ</w:t>
            </w:r>
            <w:r w:rsidR="005D466D" w:rsidRPr="005D466D">
              <w:rPr>
                <w:rFonts w:ascii="Arial Narrow" w:hAnsi="Arial Narrow"/>
                <w:noProof/>
                <w:webHidden/>
              </w:rPr>
              <w:tab/>
            </w:r>
            <w:r w:rsidRPr="005D466D">
              <w:rPr>
                <w:rFonts w:ascii="Arial Narrow" w:hAnsi="Arial Narrow"/>
                <w:noProof/>
                <w:webHidden/>
              </w:rPr>
              <w:fldChar w:fldCharType="begin"/>
            </w:r>
            <w:r w:rsidR="005D466D" w:rsidRPr="005D466D">
              <w:rPr>
                <w:rFonts w:ascii="Arial Narrow" w:hAnsi="Arial Narrow"/>
                <w:noProof/>
                <w:webHidden/>
              </w:rPr>
              <w:instrText xml:space="preserve"> PAGEREF _Toc354956849 \h </w:instrText>
            </w:r>
            <w:r w:rsidRPr="005D466D">
              <w:rPr>
                <w:rFonts w:ascii="Arial Narrow" w:hAnsi="Arial Narrow"/>
                <w:noProof/>
                <w:webHidden/>
              </w:rPr>
            </w:r>
            <w:r w:rsidRPr="005D466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6866EE">
              <w:rPr>
                <w:rFonts w:ascii="Arial Narrow" w:hAnsi="Arial Narrow"/>
                <w:noProof/>
                <w:webHidden/>
              </w:rPr>
              <w:t>61</w:t>
            </w:r>
            <w:r w:rsidRPr="005D466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D466D" w:rsidRDefault="00FB11ED">
          <w:r w:rsidRPr="005D466D">
            <w:fldChar w:fldCharType="end"/>
          </w:r>
        </w:p>
      </w:sdtContent>
    </w:sdt>
    <w:p w:rsidR="005D466D" w:rsidRDefault="005D466D">
      <w:pPr>
        <w:rPr>
          <w:highlight w:val="yellow"/>
        </w:rPr>
      </w:pPr>
    </w:p>
    <w:p w:rsidR="005D466D" w:rsidRDefault="005D466D">
      <w:pPr>
        <w:rPr>
          <w:highlight w:val="yellow"/>
        </w:rPr>
      </w:pPr>
    </w:p>
    <w:p w:rsidR="00496487" w:rsidRPr="00A71E39" w:rsidRDefault="00496487">
      <w:pPr>
        <w:rPr>
          <w:highlight w:val="yellow"/>
        </w:rPr>
      </w:pPr>
      <w:r w:rsidRPr="00A71E39">
        <w:rPr>
          <w:highlight w:val="yellow"/>
        </w:rPr>
        <w:br w:type="page"/>
      </w:r>
    </w:p>
    <w:p w:rsidR="002D1DE3" w:rsidRPr="00A71E39" w:rsidRDefault="002D1DE3" w:rsidP="002D1DE3">
      <w:pPr>
        <w:rPr>
          <w:highlight w:val="yellow"/>
        </w:rPr>
      </w:pPr>
      <w:bookmarkStart w:id="0" w:name="_Toc285977662"/>
      <w:bookmarkStart w:id="1" w:name="_Toc321487160"/>
    </w:p>
    <w:p w:rsidR="002D1DE3" w:rsidRPr="009B49F0" w:rsidRDefault="002D1DE3" w:rsidP="001D251D">
      <w:pPr>
        <w:pStyle w:val="a7"/>
      </w:pPr>
      <w:bookmarkStart w:id="2" w:name="_Toc334712006"/>
      <w:bookmarkStart w:id="3" w:name="_Toc354956770"/>
      <w:r w:rsidRPr="009B49F0">
        <w:t>СОСТАВ ПРОЕКТА</w:t>
      </w:r>
      <w:bookmarkEnd w:id="0"/>
      <w:bookmarkEnd w:id="1"/>
      <w:bookmarkEnd w:id="2"/>
      <w:bookmarkEnd w:id="3"/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530"/>
        <w:gridCol w:w="1559"/>
        <w:gridCol w:w="1843"/>
      </w:tblGrid>
      <w:tr w:rsidR="002D1DE3" w:rsidRPr="009B49F0" w:rsidTr="009B49F0">
        <w:trPr>
          <w:trHeight w:val="56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E3" w:rsidRPr="009B49F0" w:rsidRDefault="002D1DE3" w:rsidP="009B49F0">
            <w:pPr>
              <w:jc w:val="center"/>
              <w:rPr>
                <w:sz w:val="28"/>
                <w:szCs w:val="28"/>
              </w:rPr>
            </w:pPr>
            <w:r w:rsidRPr="009B49F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49F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B49F0">
              <w:rPr>
                <w:sz w:val="28"/>
                <w:szCs w:val="28"/>
              </w:rPr>
              <w:t>/</w:t>
            </w:r>
            <w:proofErr w:type="spellStart"/>
            <w:r w:rsidRPr="009B49F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E3" w:rsidRPr="009B49F0" w:rsidRDefault="002D1DE3" w:rsidP="009B49F0">
            <w:pPr>
              <w:jc w:val="center"/>
              <w:rPr>
                <w:sz w:val="28"/>
                <w:szCs w:val="28"/>
              </w:rPr>
            </w:pPr>
            <w:r w:rsidRPr="009B49F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E3" w:rsidRPr="009B49F0" w:rsidRDefault="002D1DE3" w:rsidP="009B49F0">
            <w:pPr>
              <w:jc w:val="center"/>
              <w:rPr>
                <w:sz w:val="28"/>
                <w:szCs w:val="28"/>
              </w:rPr>
            </w:pPr>
            <w:r w:rsidRPr="009B49F0">
              <w:rPr>
                <w:sz w:val="28"/>
                <w:szCs w:val="28"/>
              </w:rPr>
              <w:t>Масштаб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E3" w:rsidRPr="009B49F0" w:rsidRDefault="002D1DE3" w:rsidP="009B49F0">
            <w:pPr>
              <w:jc w:val="center"/>
              <w:rPr>
                <w:sz w:val="28"/>
                <w:szCs w:val="28"/>
              </w:rPr>
            </w:pPr>
            <w:r w:rsidRPr="009B49F0">
              <w:rPr>
                <w:sz w:val="28"/>
                <w:szCs w:val="28"/>
              </w:rPr>
              <w:t>Инв. №</w:t>
            </w:r>
          </w:p>
        </w:tc>
      </w:tr>
      <w:tr w:rsidR="002D1DE3" w:rsidRPr="009B49F0" w:rsidTr="009B49F0">
        <w:trPr>
          <w:trHeight w:val="227"/>
          <w:jc w:val="center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9B49F0" w:rsidRDefault="002D1DE3" w:rsidP="009B49F0">
            <w:pPr>
              <w:jc w:val="center"/>
              <w:rPr>
                <w:sz w:val="28"/>
                <w:szCs w:val="28"/>
              </w:rPr>
            </w:pPr>
            <w:r w:rsidRPr="009B49F0">
              <w:rPr>
                <w:sz w:val="28"/>
                <w:szCs w:val="28"/>
              </w:rPr>
              <w:t xml:space="preserve">Генеральный план </w:t>
            </w:r>
            <w:proofErr w:type="spellStart"/>
            <w:r w:rsidR="00475B49" w:rsidRPr="009B49F0">
              <w:rPr>
                <w:sz w:val="28"/>
                <w:szCs w:val="28"/>
              </w:rPr>
              <w:t>Столбецк</w:t>
            </w:r>
            <w:r w:rsidRPr="009B49F0">
              <w:rPr>
                <w:sz w:val="28"/>
                <w:szCs w:val="28"/>
              </w:rPr>
              <w:t>ого</w:t>
            </w:r>
            <w:proofErr w:type="spellEnd"/>
            <w:r w:rsidRPr="009B49F0">
              <w:rPr>
                <w:sz w:val="28"/>
                <w:szCs w:val="28"/>
              </w:rPr>
              <w:t xml:space="preserve"> СП </w:t>
            </w:r>
            <w:r w:rsidR="00A71E39" w:rsidRPr="009B49F0">
              <w:rPr>
                <w:sz w:val="28"/>
                <w:szCs w:val="28"/>
              </w:rPr>
              <w:t>Покров</w:t>
            </w:r>
            <w:r w:rsidRPr="009B49F0">
              <w:rPr>
                <w:sz w:val="28"/>
                <w:szCs w:val="28"/>
              </w:rPr>
              <w:t>ского района Орловской области.</w:t>
            </w:r>
          </w:p>
        </w:tc>
      </w:tr>
      <w:tr w:rsidR="002D1DE3" w:rsidRPr="009B49F0" w:rsidTr="009B49F0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9B49F0" w:rsidRDefault="002D1DE3" w:rsidP="009B49F0">
            <w:pPr>
              <w:jc w:val="center"/>
              <w:rPr>
                <w:sz w:val="28"/>
                <w:szCs w:val="28"/>
              </w:rPr>
            </w:pPr>
            <w:r w:rsidRPr="009B49F0">
              <w:rPr>
                <w:sz w:val="28"/>
                <w:szCs w:val="28"/>
              </w:rPr>
              <w:t>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9B49F0" w:rsidRDefault="002D1DE3" w:rsidP="009B49F0">
            <w:pPr>
              <w:jc w:val="center"/>
              <w:rPr>
                <w:sz w:val="28"/>
                <w:szCs w:val="28"/>
              </w:rPr>
            </w:pPr>
            <w:r w:rsidRPr="009B49F0">
              <w:rPr>
                <w:sz w:val="28"/>
                <w:szCs w:val="28"/>
              </w:rPr>
              <w:t>Положение о территориальном планировании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E3" w:rsidRPr="009B49F0" w:rsidRDefault="002D1DE3" w:rsidP="002D1DE3">
            <w:pPr>
              <w:rPr>
                <w:sz w:val="28"/>
                <w:szCs w:val="28"/>
              </w:rPr>
            </w:pPr>
          </w:p>
        </w:tc>
      </w:tr>
      <w:tr w:rsidR="002D1DE3" w:rsidRPr="009B49F0" w:rsidTr="009B49F0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2.1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2D1DE3">
            <w:pPr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 xml:space="preserve">Карта планируемого размещения объектов местного значения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E3" w:rsidRPr="009B49F0" w:rsidRDefault="002D1DE3" w:rsidP="002D1DE3">
            <w:pPr>
              <w:rPr>
                <w:sz w:val="28"/>
                <w:szCs w:val="28"/>
                <w:highlight w:val="yellow"/>
              </w:rPr>
            </w:pPr>
          </w:p>
        </w:tc>
      </w:tr>
      <w:tr w:rsidR="002D1DE3" w:rsidRPr="009B49F0" w:rsidTr="009B49F0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2D1DE3">
            <w:pPr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Карта границ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E3" w:rsidRPr="009B49F0" w:rsidRDefault="002D1DE3" w:rsidP="002D1DE3">
            <w:pPr>
              <w:rPr>
                <w:sz w:val="28"/>
                <w:szCs w:val="28"/>
                <w:highlight w:val="yellow"/>
              </w:rPr>
            </w:pPr>
          </w:p>
        </w:tc>
      </w:tr>
      <w:tr w:rsidR="002D1DE3" w:rsidRPr="009B49F0" w:rsidTr="009B49F0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2.3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2D1DE3">
            <w:pPr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Карта функциональных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E3" w:rsidRPr="009B49F0" w:rsidRDefault="002D1DE3" w:rsidP="002D1DE3">
            <w:pPr>
              <w:rPr>
                <w:sz w:val="28"/>
                <w:szCs w:val="28"/>
                <w:highlight w:val="yellow"/>
              </w:rPr>
            </w:pPr>
          </w:p>
        </w:tc>
      </w:tr>
      <w:tr w:rsidR="002D1DE3" w:rsidRPr="009B49F0" w:rsidTr="009B49F0">
        <w:trPr>
          <w:trHeight w:val="227"/>
          <w:jc w:val="center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 xml:space="preserve">Материалы по обоснованию Генерального плана </w:t>
            </w:r>
            <w:proofErr w:type="spellStart"/>
            <w:r w:rsidR="00475B49" w:rsidRPr="008521E3">
              <w:rPr>
                <w:sz w:val="28"/>
                <w:szCs w:val="28"/>
              </w:rPr>
              <w:t>Столбецк</w:t>
            </w:r>
            <w:r w:rsidRPr="008521E3">
              <w:rPr>
                <w:sz w:val="28"/>
                <w:szCs w:val="28"/>
              </w:rPr>
              <w:t>ого</w:t>
            </w:r>
            <w:proofErr w:type="spellEnd"/>
            <w:r w:rsidRPr="008521E3">
              <w:rPr>
                <w:sz w:val="28"/>
                <w:szCs w:val="28"/>
              </w:rPr>
              <w:t xml:space="preserve"> СП</w:t>
            </w:r>
          </w:p>
          <w:p w:rsidR="002D1DE3" w:rsidRPr="008521E3" w:rsidRDefault="00A71E39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Покров</w:t>
            </w:r>
            <w:r w:rsidR="002D1DE3" w:rsidRPr="008521E3">
              <w:rPr>
                <w:sz w:val="28"/>
                <w:szCs w:val="28"/>
              </w:rPr>
              <w:t>ского муниципального района Орловской области</w:t>
            </w:r>
          </w:p>
        </w:tc>
      </w:tr>
      <w:tr w:rsidR="002D1DE3" w:rsidRPr="009B49F0" w:rsidTr="009B49F0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 xml:space="preserve">Описание обоснований Генеральный план </w:t>
            </w:r>
            <w:proofErr w:type="spellStart"/>
            <w:r w:rsidR="00475B49" w:rsidRPr="008521E3">
              <w:rPr>
                <w:sz w:val="28"/>
                <w:szCs w:val="28"/>
              </w:rPr>
              <w:t>Столбецк</w:t>
            </w:r>
            <w:r w:rsidRPr="008521E3">
              <w:rPr>
                <w:sz w:val="28"/>
                <w:szCs w:val="28"/>
              </w:rPr>
              <w:t>ого</w:t>
            </w:r>
            <w:proofErr w:type="spellEnd"/>
            <w:r w:rsidRPr="008521E3">
              <w:rPr>
                <w:sz w:val="28"/>
                <w:szCs w:val="28"/>
              </w:rPr>
              <w:t xml:space="preserve"> СП </w:t>
            </w:r>
            <w:r w:rsidR="00A71E39" w:rsidRPr="008521E3">
              <w:rPr>
                <w:sz w:val="28"/>
                <w:szCs w:val="28"/>
              </w:rPr>
              <w:t>Покров</w:t>
            </w:r>
            <w:r w:rsidRPr="008521E3">
              <w:rPr>
                <w:sz w:val="28"/>
                <w:szCs w:val="28"/>
              </w:rPr>
              <w:t>ского муниципального района Орловской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E3" w:rsidRPr="009B49F0" w:rsidRDefault="002D1DE3" w:rsidP="002D1DE3">
            <w:pPr>
              <w:rPr>
                <w:sz w:val="28"/>
                <w:szCs w:val="28"/>
              </w:rPr>
            </w:pPr>
          </w:p>
        </w:tc>
      </w:tr>
      <w:tr w:rsidR="002D1DE3" w:rsidRPr="009B49F0" w:rsidTr="009B49F0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4. 1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2D1DE3">
            <w:pPr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Карта современного использования территории (опорный план)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E3" w:rsidRPr="009B49F0" w:rsidRDefault="002D1DE3" w:rsidP="002D1DE3">
            <w:pPr>
              <w:rPr>
                <w:sz w:val="28"/>
                <w:szCs w:val="28"/>
                <w:highlight w:val="yellow"/>
              </w:rPr>
            </w:pPr>
          </w:p>
        </w:tc>
      </w:tr>
      <w:tr w:rsidR="002D1DE3" w:rsidRPr="009B49F0" w:rsidTr="009B49F0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4.2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2D1DE3">
            <w:pPr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Карта объектов транспортной и инженерной инфраструктур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E3" w:rsidRPr="009B49F0" w:rsidRDefault="002D1DE3" w:rsidP="002D1DE3">
            <w:pPr>
              <w:rPr>
                <w:sz w:val="28"/>
                <w:szCs w:val="28"/>
                <w:highlight w:val="yellow"/>
              </w:rPr>
            </w:pPr>
          </w:p>
        </w:tc>
      </w:tr>
      <w:tr w:rsidR="002D1DE3" w:rsidRPr="009B49F0" w:rsidTr="009B49F0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E3" w:rsidRPr="008521E3" w:rsidRDefault="002D1DE3" w:rsidP="002D1DE3">
            <w:pPr>
              <w:rPr>
                <w:sz w:val="28"/>
                <w:szCs w:val="28"/>
              </w:rPr>
            </w:pPr>
            <w:r w:rsidRPr="008521E3">
              <w:rPr>
                <w:sz w:val="28"/>
                <w:szCs w:val="28"/>
              </w:rPr>
              <w:t xml:space="preserve"> Электронная версия проекта - CD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E3" w:rsidRPr="008521E3" w:rsidRDefault="002D1DE3" w:rsidP="009B4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E3" w:rsidRPr="009B49F0" w:rsidRDefault="002D1DE3" w:rsidP="002D1DE3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2D1DE3" w:rsidRPr="00A71E39" w:rsidRDefault="002D1DE3" w:rsidP="002D1DE3">
      <w:pPr>
        <w:rPr>
          <w:highlight w:val="yellow"/>
        </w:rPr>
      </w:pPr>
      <w:r w:rsidRPr="00A71E39">
        <w:rPr>
          <w:highlight w:val="yellow"/>
        </w:rPr>
        <w:br w:type="page"/>
      </w:r>
    </w:p>
    <w:p w:rsidR="002D1DE3" w:rsidRPr="00A71E39" w:rsidRDefault="002D1DE3" w:rsidP="001D251D">
      <w:pPr>
        <w:pStyle w:val="a7"/>
      </w:pPr>
      <w:bookmarkStart w:id="4" w:name="_Toc321487161"/>
      <w:bookmarkStart w:id="5" w:name="_Toc334707793"/>
      <w:bookmarkStart w:id="6" w:name="_Toc334712007"/>
      <w:bookmarkStart w:id="7" w:name="_Toc354956771"/>
      <w:r w:rsidRPr="00A71E39">
        <w:lastRenderedPageBreak/>
        <w:t>ОБЩАЯ ЧАСТЬ</w:t>
      </w:r>
      <w:bookmarkEnd w:id="4"/>
      <w:bookmarkEnd w:id="5"/>
      <w:bookmarkEnd w:id="6"/>
      <w:bookmarkEnd w:id="7"/>
    </w:p>
    <w:p w:rsidR="002D1DE3" w:rsidRPr="00A71E39" w:rsidRDefault="002D1DE3" w:rsidP="009B49F0">
      <w:pPr>
        <w:pStyle w:val="a5"/>
      </w:pPr>
      <w:r w:rsidRPr="00A71E39">
        <w:t xml:space="preserve">Генеральный план </w:t>
      </w:r>
      <w:proofErr w:type="spellStart"/>
      <w:r w:rsidR="00475B49" w:rsidRPr="00A71E39">
        <w:t>Столбецк</w:t>
      </w:r>
      <w:r w:rsidRPr="00A71E39">
        <w:t>ого</w:t>
      </w:r>
      <w:proofErr w:type="spellEnd"/>
      <w:r w:rsidRPr="00A71E39">
        <w:t xml:space="preserve"> сельского поселения </w:t>
      </w:r>
      <w:r w:rsidR="00A71E39" w:rsidRPr="00A71E39">
        <w:t>Покров</w:t>
      </w:r>
      <w:r w:rsidRPr="00A71E39">
        <w:t>ского муниципального района Орловской области создавался как проект официальной градостроительной политики органов управления территорией, определяющий стратегию и тактику её долгосрочного пространственного развития.</w:t>
      </w:r>
    </w:p>
    <w:p w:rsidR="002D1DE3" w:rsidRPr="00A71E39" w:rsidRDefault="002D1DE3" w:rsidP="009B49F0">
      <w:pPr>
        <w:pStyle w:val="a5"/>
      </w:pPr>
      <w:r w:rsidRPr="00A71E39">
        <w:t xml:space="preserve">Генеральный план </w:t>
      </w:r>
      <w:proofErr w:type="spellStart"/>
      <w:r w:rsidR="00475B49" w:rsidRPr="00A71E39">
        <w:t>Столбецк</w:t>
      </w:r>
      <w:r w:rsidRPr="00A71E39">
        <w:t>ого</w:t>
      </w:r>
      <w:proofErr w:type="spellEnd"/>
      <w:r w:rsidRPr="00A71E39">
        <w:t xml:space="preserve"> сельского поселения </w:t>
      </w:r>
      <w:r w:rsidR="00A71E39" w:rsidRPr="00A71E39">
        <w:t>Покров</w:t>
      </w:r>
      <w:r w:rsidRPr="00A71E39">
        <w:t>ского района – это, прежде всего, инструмент управления территорией, ориентированный на долгосрочную перспективу, где все факторы пространственного развития представлены в системной взаимосвязи.</w:t>
      </w:r>
    </w:p>
    <w:p w:rsidR="002D1DE3" w:rsidRPr="00A71E39" w:rsidRDefault="002D1DE3" w:rsidP="009B49F0">
      <w:pPr>
        <w:pStyle w:val="a5"/>
      </w:pPr>
      <w:r w:rsidRPr="00A71E39">
        <w:t>В концепции проекта излагается принципиальное видение стратегии пространственного развития района на среднесрочную перспективу, направленной на повышение качества жизни населения и повышение конкурентоспособности территории.</w:t>
      </w:r>
    </w:p>
    <w:p w:rsidR="002D1DE3" w:rsidRPr="00A71E39" w:rsidRDefault="002D1DE3" w:rsidP="009B49F0">
      <w:pPr>
        <w:pStyle w:val="a5"/>
      </w:pPr>
      <w:r w:rsidRPr="00A71E39">
        <w:t>Реализация планировочных и функциональных проектных предложений формирует оптимальный пространственный каркас системы расселения, распространяет современные стандарты качества жизни на периферийные территории.</w:t>
      </w:r>
    </w:p>
    <w:p w:rsidR="002D1DE3" w:rsidRPr="00A71E39" w:rsidRDefault="002D1DE3" w:rsidP="009B49F0">
      <w:pPr>
        <w:pStyle w:val="a5"/>
      </w:pPr>
      <w:r w:rsidRPr="00A71E39">
        <w:t>Работа основывается на общих принципах, основных требованиях и генеральных направлениях государственной Концепции перехода РФ к модели устойчивого развития.</w:t>
      </w:r>
    </w:p>
    <w:p w:rsidR="002D1DE3" w:rsidRPr="003A6E8C" w:rsidRDefault="002D1DE3" w:rsidP="009B49F0">
      <w:pPr>
        <w:pStyle w:val="a5"/>
      </w:pPr>
      <w:r w:rsidRPr="00A71E39">
        <w:t xml:space="preserve">ООО “НАДИР+” выполняет работу «Разработка Генерального плана </w:t>
      </w:r>
      <w:proofErr w:type="spellStart"/>
      <w:r w:rsidR="00475B49" w:rsidRPr="00A71E39">
        <w:t>Столбецк</w:t>
      </w:r>
      <w:r w:rsidRPr="00A71E39">
        <w:t>ого</w:t>
      </w:r>
      <w:proofErr w:type="spellEnd"/>
      <w:r w:rsidRPr="00A71E39">
        <w:t xml:space="preserve"> сельского поселения» в соответствии с</w:t>
      </w:r>
      <w:r w:rsidR="003A6E8C">
        <w:t xml:space="preserve"> </w:t>
      </w:r>
      <w:r w:rsidRPr="00A71E39">
        <w:t>муниципальным контрактом №</w:t>
      </w:r>
      <w:r w:rsidR="003A6E8C" w:rsidRPr="003A6E8C">
        <w:t>27</w:t>
      </w:r>
      <w:r w:rsidRPr="003A6E8C">
        <w:t xml:space="preserve"> от </w:t>
      </w:r>
      <w:r w:rsidR="003A6E8C" w:rsidRPr="003A6E8C">
        <w:t>1</w:t>
      </w:r>
      <w:r w:rsidRPr="003A6E8C">
        <w:t>1.02. 201</w:t>
      </w:r>
      <w:r w:rsidR="003A6E8C" w:rsidRPr="003A6E8C">
        <w:t>3</w:t>
      </w:r>
      <w:r w:rsidRPr="003A6E8C">
        <w:t xml:space="preserve"> года.</w:t>
      </w:r>
    </w:p>
    <w:p w:rsidR="002D1DE3" w:rsidRPr="00A71E39" w:rsidRDefault="002D1DE3" w:rsidP="009B49F0">
      <w:pPr>
        <w:pStyle w:val="a5"/>
      </w:pPr>
      <w:r w:rsidRPr="00A71E39">
        <w:t xml:space="preserve">Работа выполнена в соответствии с требованиями Градостроительного кодекса Российской Федерации, с учетом положений «Схемы территориального планирования Орловской области» и Схемы территориального планирования </w:t>
      </w:r>
      <w:r w:rsidR="00A71E39" w:rsidRPr="00A71E39">
        <w:t>Покров</w:t>
      </w:r>
      <w:r w:rsidRPr="00A71E39">
        <w:t xml:space="preserve">ского района </w:t>
      </w:r>
      <w:r w:rsidRPr="008D7789">
        <w:rPr>
          <w:b/>
          <w:i/>
        </w:rPr>
        <w:t>на расчетный срок 2032 год, с выделением первоочередных мероприятий – 202</w:t>
      </w:r>
      <w:r w:rsidR="008D7789" w:rsidRPr="008D7789">
        <w:rPr>
          <w:b/>
          <w:i/>
        </w:rPr>
        <w:t>2</w:t>
      </w:r>
      <w:r w:rsidRPr="008D7789">
        <w:rPr>
          <w:b/>
          <w:i/>
        </w:rPr>
        <w:t xml:space="preserve"> год.</w:t>
      </w:r>
    </w:p>
    <w:p w:rsidR="002D1DE3" w:rsidRPr="00A71E39" w:rsidRDefault="002D1DE3" w:rsidP="009B49F0">
      <w:pPr>
        <w:pStyle w:val="a5"/>
      </w:pPr>
      <w:r w:rsidRPr="00A71E39">
        <w:lastRenderedPageBreak/>
        <w:t xml:space="preserve">Графическая часть работы выполнялась в электронном виде, с послойным нанесением основной градостроительной информации, с использованием программного обеспечения </w:t>
      </w:r>
      <w:proofErr w:type="spellStart"/>
      <w:proofErr w:type="gramStart"/>
      <w:r w:rsidRPr="00A71E39">
        <w:t>Ма</w:t>
      </w:r>
      <w:proofErr w:type="gramEnd"/>
      <w:r w:rsidRPr="00A71E39">
        <w:t>pInfo</w:t>
      </w:r>
      <w:proofErr w:type="spellEnd"/>
      <w:r w:rsidRPr="00A71E39">
        <w:t>.</w:t>
      </w:r>
    </w:p>
    <w:p w:rsidR="002D1DE3" w:rsidRPr="00A71E39" w:rsidRDefault="002D1DE3" w:rsidP="009B49F0">
      <w:pPr>
        <w:pStyle w:val="a5"/>
      </w:pPr>
      <w:r w:rsidRPr="00A71E39">
        <w:t xml:space="preserve">Характеристика социально-экономической и градостроительной ситуации и выводы, сделанные в данной работе, опирались на статистическую информацию областных и местных органов статистики, аналитические материалы и программные документы </w:t>
      </w:r>
      <w:r w:rsidR="00A71E39" w:rsidRPr="00A71E39">
        <w:t>Покров</w:t>
      </w:r>
      <w:r w:rsidRPr="00A71E39">
        <w:t xml:space="preserve">ского района, а также на разноплановые информационные материалы на официальных сайтах Администраций Орловской области и </w:t>
      </w:r>
      <w:r w:rsidR="00A71E39" w:rsidRPr="00A71E39">
        <w:t>Покров</w:t>
      </w:r>
      <w:r w:rsidRPr="00A71E39">
        <w:t>ского района.</w:t>
      </w:r>
    </w:p>
    <w:p w:rsidR="002D1DE3" w:rsidRPr="00A71E39" w:rsidRDefault="002D1DE3" w:rsidP="009B49F0">
      <w:pPr>
        <w:pStyle w:val="a5"/>
      </w:pPr>
      <w:r w:rsidRPr="00A71E39">
        <w:t xml:space="preserve">Генеральный план </w:t>
      </w:r>
      <w:proofErr w:type="spellStart"/>
      <w:r w:rsidR="00475B49" w:rsidRPr="00A71E39">
        <w:t>Столбецк</w:t>
      </w:r>
      <w:r w:rsidRPr="00A71E39">
        <w:t>ого</w:t>
      </w:r>
      <w:proofErr w:type="spellEnd"/>
      <w:r w:rsidRPr="00A71E39">
        <w:t xml:space="preserve"> сельского поселения разработан авторским коллективом ООО «</w:t>
      </w:r>
      <w:proofErr w:type="spellStart"/>
      <w:r w:rsidRPr="00A71E39">
        <w:t>Надир+</w:t>
      </w:r>
      <w:proofErr w:type="spellEnd"/>
      <w:r w:rsidRPr="00A71E39">
        <w:t>» в составе:</w:t>
      </w:r>
    </w:p>
    <w:p w:rsidR="002D1DE3" w:rsidRPr="002F1ED8" w:rsidRDefault="002D1DE3" w:rsidP="009B49F0">
      <w:pPr>
        <w:pStyle w:val="a5"/>
        <w:spacing w:before="0" w:beforeAutospacing="0" w:after="0" w:afterAutospacing="0"/>
      </w:pPr>
      <w:r w:rsidRPr="002F1ED8">
        <w:t>С.</w:t>
      </w:r>
      <w:r w:rsidR="00A71E39" w:rsidRPr="002F1ED8">
        <w:t>С</w:t>
      </w:r>
      <w:r w:rsidRPr="002F1ED8">
        <w:t xml:space="preserve">. </w:t>
      </w:r>
      <w:proofErr w:type="spellStart"/>
      <w:r w:rsidRPr="002F1ED8">
        <w:t>Торсуков</w:t>
      </w:r>
      <w:proofErr w:type="spellEnd"/>
      <w:r w:rsidRPr="002F1ED8">
        <w:t xml:space="preserve"> –</w:t>
      </w:r>
      <w:r w:rsidR="009B49F0">
        <w:t xml:space="preserve"> </w:t>
      </w:r>
      <w:r w:rsidR="00A71E39" w:rsidRPr="002F1ED8">
        <w:t>Д</w:t>
      </w:r>
      <w:r w:rsidRPr="002F1ED8">
        <w:t>иректор,</w:t>
      </w:r>
    </w:p>
    <w:p w:rsidR="002D1DE3" w:rsidRPr="002F1ED8" w:rsidRDefault="002D1DE3" w:rsidP="009B49F0">
      <w:pPr>
        <w:pStyle w:val="a5"/>
        <w:spacing w:before="0" w:beforeAutospacing="0" w:after="0" w:afterAutospacing="0"/>
      </w:pPr>
      <w:r w:rsidRPr="002F1ED8">
        <w:t>А.В. Комиссаров – гл. архитектор проекта, руководитель работы,</w:t>
      </w:r>
    </w:p>
    <w:p w:rsidR="002D1DE3" w:rsidRPr="002F1ED8" w:rsidRDefault="002F1ED8" w:rsidP="009B49F0">
      <w:pPr>
        <w:pStyle w:val="a5"/>
        <w:spacing w:before="0" w:beforeAutospacing="0" w:after="0" w:afterAutospacing="0"/>
      </w:pPr>
      <w:r w:rsidRPr="002F1ED8">
        <w:t>В.К. Павлов</w:t>
      </w:r>
      <w:r w:rsidR="002D1DE3" w:rsidRPr="002F1ED8">
        <w:t xml:space="preserve"> – </w:t>
      </w:r>
      <w:r w:rsidRPr="002F1ED8">
        <w:t>начальник отдела</w:t>
      </w:r>
      <w:r w:rsidR="002D1DE3" w:rsidRPr="002F1ED8">
        <w:t>;</w:t>
      </w:r>
    </w:p>
    <w:p w:rsidR="002D1DE3" w:rsidRPr="002F1ED8" w:rsidRDefault="002F1ED8" w:rsidP="009B49F0">
      <w:pPr>
        <w:pStyle w:val="a5"/>
        <w:spacing w:before="0" w:beforeAutospacing="0" w:after="0" w:afterAutospacing="0"/>
      </w:pPr>
      <w:r w:rsidRPr="002F1ED8">
        <w:t>Г.С. Иванова</w:t>
      </w:r>
      <w:r w:rsidR="002D1DE3" w:rsidRPr="002F1ED8">
        <w:t xml:space="preserve"> – </w:t>
      </w:r>
      <w:r w:rsidRPr="002F1ED8">
        <w:t>инженер</w:t>
      </w:r>
      <w:r w:rsidR="002D1DE3" w:rsidRPr="002F1ED8">
        <w:t>;</w:t>
      </w:r>
    </w:p>
    <w:p w:rsidR="002D1DE3" w:rsidRPr="002F1ED8" w:rsidRDefault="002F1ED8" w:rsidP="009B49F0">
      <w:pPr>
        <w:pStyle w:val="a5"/>
        <w:spacing w:before="0" w:beforeAutospacing="0" w:after="0" w:afterAutospacing="0"/>
      </w:pPr>
      <w:r w:rsidRPr="002F1ED8">
        <w:t>И.К. Калиновская</w:t>
      </w:r>
      <w:r w:rsidR="002D1DE3" w:rsidRPr="002F1ED8">
        <w:t xml:space="preserve"> – </w:t>
      </w:r>
      <w:r w:rsidRPr="002F1ED8">
        <w:t>инженер</w:t>
      </w:r>
      <w:r w:rsidR="002D1DE3" w:rsidRPr="002F1ED8">
        <w:t>,</w:t>
      </w:r>
    </w:p>
    <w:p w:rsidR="002D1DE3" w:rsidRPr="002F1ED8" w:rsidRDefault="002D1DE3" w:rsidP="009B49F0">
      <w:pPr>
        <w:pStyle w:val="a5"/>
        <w:spacing w:before="0" w:beforeAutospacing="0" w:after="0" w:afterAutospacing="0"/>
      </w:pPr>
      <w:r w:rsidRPr="002F1ED8">
        <w:t>В.М. Курский – картограф,</w:t>
      </w:r>
    </w:p>
    <w:p w:rsidR="002D1DE3" w:rsidRPr="002F1ED8" w:rsidRDefault="002D1DE3" w:rsidP="009B49F0">
      <w:pPr>
        <w:pStyle w:val="a5"/>
        <w:spacing w:before="0" w:beforeAutospacing="0" w:after="0" w:afterAutospacing="0"/>
      </w:pPr>
      <w:r w:rsidRPr="002F1ED8">
        <w:t>Н.Я. Курская – картограф.</w:t>
      </w:r>
    </w:p>
    <w:p w:rsidR="002D1DE3" w:rsidRPr="009B49F0" w:rsidRDefault="002D1DE3" w:rsidP="001D251D">
      <w:pPr>
        <w:pStyle w:val="a5"/>
        <w:outlineLvl w:val="0"/>
        <w:rPr>
          <w:b/>
        </w:rPr>
      </w:pPr>
      <w:bookmarkStart w:id="8" w:name="_Toc285698623"/>
      <w:bookmarkStart w:id="9" w:name="_Toc296093209"/>
      <w:bookmarkStart w:id="10" w:name="_Toc297734438"/>
      <w:bookmarkStart w:id="11" w:name="_Toc309891262"/>
      <w:bookmarkStart w:id="12" w:name="_Toc334707794"/>
      <w:r w:rsidRPr="009B49F0">
        <w:rPr>
          <w:b/>
        </w:rPr>
        <w:t>Термины и определения</w:t>
      </w:r>
      <w:bookmarkEnd w:id="8"/>
      <w:bookmarkEnd w:id="9"/>
      <w:bookmarkEnd w:id="10"/>
      <w:bookmarkEnd w:id="11"/>
      <w:bookmarkEnd w:id="12"/>
    </w:p>
    <w:p w:rsidR="002D1DE3" w:rsidRPr="00C74A3D" w:rsidRDefault="002D1DE3" w:rsidP="009B49F0">
      <w:pPr>
        <w:pStyle w:val="a5"/>
      </w:pPr>
      <w:r w:rsidRPr="00C74A3D">
        <w:t>Термины и определения используются в следующих значениях:</w:t>
      </w:r>
    </w:p>
    <w:p w:rsidR="002D1DE3" w:rsidRPr="00C74A3D" w:rsidRDefault="002D1DE3" w:rsidP="009B49F0">
      <w:pPr>
        <w:pStyle w:val="a5"/>
      </w:pPr>
      <w:r w:rsidRPr="009B49F0">
        <w:rPr>
          <w:u w:val="single"/>
        </w:rPr>
        <w:t>градостроительная деятельность</w:t>
      </w:r>
      <w:r w:rsidRPr="00C74A3D"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2D1DE3" w:rsidRPr="00C74A3D" w:rsidRDefault="002D1DE3" w:rsidP="009B49F0">
      <w:pPr>
        <w:pStyle w:val="a5"/>
      </w:pPr>
      <w:r w:rsidRPr="009B49F0">
        <w:rPr>
          <w:u w:val="single"/>
        </w:rPr>
        <w:t>территориальное планирование</w:t>
      </w:r>
      <w:r w:rsidRPr="00C74A3D"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2D1DE3" w:rsidRPr="00C74A3D" w:rsidRDefault="002D1DE3" w:rsidP="009B49F0">
      <w:pPr>
        <w:pStyle w:val="a5"/>
      </w:pPr>
      <w:proofErr w:type="gramStart"/>
      <w:r w:rsidRPr="009B49F0">
        <w:rPr>
          <w:u w:val="single"/>
        </w:rPr>
        <w:lastRenderedPageBreak/>
        <w:t>градостроительная документация</w:t>
      </w:r>
      <w:r w:rsidRPr="00C74A3D">
        <w:t xml:space="preserve"> - обобщенное наименование документов территориального планирования Российской Федерации, субъектов Российской Федерации, муниципальных образований, документов градостроительного зонирования муниципальных образований и документации по планировке территорий муниципальных образований, иных документов, разрабатываемых в дополнение к перечисленным, в целях иллюстрации или детальной проработки принятых проектных решений с проработкой архитектурно-планировочных решений по застройке территории, разрабатываемых на профессиональной основе;</w:t>
      </w:r>
      <w:proofErr w:type="gramEnd"/>
    </w:p>
    <w:p w:rsidR="002D1DE3" w:rsidRPr="00C74A3D" w:rsidRDefault="002D1DE3" w:rsidP="009B49F0">
      <w:pPr>
        <w:pStyle w:val="a5"/>
      </w:pPr>
      <w:r w:rsidRPr="009B49F0">
        <w:rPr>
          <w:u w:val="single"/>
        </w:rPr>
        <w:t>градостроительное зонирование</w:t>
      </w:r>
      <w:r w:rsidRPr="00C74A3D">
        <w:t xml:space="preserve">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2D1DE3" w:rsidRPr="00C74A3D" w:rsidRDefault="002D1DE3" w:rsidP="009B49F0">
      <w:pPr>
        <w:pStyle w:val="a5"/>
      </w:pPr>
      <w:proofErr w:type="gramStart"/>
      <w:r w:rsidRPr="009B49F0">
        <w:rPr>
          <w:u w:val="single"/>
        </w:rPr>
        <w:t>градостроительное регулирование</w:t>
      </w:r>
      <w:r w:rsidRPr="00C74A3D">
        <w:t xml:space="preserve"> - деятельность органов государственной власти и органов местного самоуправления по упорядочению градостроительных отношений, возникающих в процессе градостроительной деятельности, осуществляемая посредством принятия законодательных и иных нормативных правовых актов, утверждения и реализации документов территориального планирования, документации по планировке территории и правил землепользования и застройки;</w:t>
      </w:r>
      <w:proofErr w:type="gramEnd"/>
    </w:p>
    <w:p w:rsidR="002D1DE3" w:rsidRPr="00C74A3D" w:rsidRDefault="002D1DE3" w:rsidP="009B49F0">
      <w:pPr>
        <w:pStyle w:val="a5"/>
      </w:pPr>
      <w:proofErr w:type="gramStart"/>
      <w:r w:rsidRPr="009B49F0">
        <w:rPr>
          <w:u w:val="single"/>
        </w:rPr>
        <w:t>градостроительный регламент</w:t>
      </w:r>
      <w:r w:rsidRPr="00C74A3D"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C74A3D">
        <w:t xml:space="preserve"> и объектов капитального строительства;</w:t>
      </w:r>
    </w:p>
    <w:p w:rsidR="002D1DE3" w:rsidRPr="00C74A3D" w:rsidRDefault="002D1DE3" w:rsidP="009B49F0">
      <w:pPr>
        <w:pStyle w:val="a5"/>
      </w:pPr>
      <w:proofErr w:type="gramStart"/>
      <w:r w:rsidRPr="009B49F0">
        <w:rPr>
          <w:u w:val="single"/>
        </w:rPr>
        <w:t>нормативы градостроительного проектирования (федеральные, региональные и местные)</w:t>
      </w:r>
      <w:r w:rsidRPr="00C74A3D">
        <w:t xml:space="preserve"> -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объектами </w:t>
      </w:r>
      <w:r w:rsidRPr="00C74A3D">
        <w:lastRenderedPageBreak/>
        <w:t>инженерной инфраструктуры, благоустройства территории), предусматривающих качественные и количественные требования к размещению объектов капитального строительства, территориальных и</w:t>
      </w:r>
      <w:proofErr w:type="gramEnd"/>
      <w:r w:rsidRPr="00C74A3D">
        <w:t xml:space="preserve"> функциональных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имуществу, окружающей среде, объектам культурного наследия, элементов планировочной структуры, публичных сервитутов, обеспечивающих устойчивое развитие территорий;</w:t>
      </w:r>
    </w:p>
    <w:p w:rsidR="002D1DE3" w:rsidRPr="00C74A3D" w:rsidRDefault="002D1DE3" w:rsidP="009B49F0">
      <w:pPr>
        <w:pStyle w:val="a5"/>
      </w:pPr>
      <w:r w:rsidRPr="009B49F0">
        <w:rPr>
          <w:u w:val="single"/>
        </w:rPr>
        <w:t>зоны с особыми условиями использования территорий</w:t>
      </w:r>
      <w:r w:rsidRPr="00C74A3D"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C74A3D">
        <w:t>водоохранные</w:t>
      </w:r>
      <w:proofErr w:type="spellEnd"/>
      <w:r w:rsidRPr="00C74A3D"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2D1DE3" w:rsidRPr="00C74A3D" w:rsidRDefault="002D1DE3" w:rsidP="009B49F0">
      <w:pPr>
        <w:pStyle w:val="a5"/>
      </w:pPr>
      <w:r w:rsidRPr="009B49F0">
        <w:rPr>
          <w:u w:val="single"/>
        </w:rPr>
        <w:t>правила землепользования и застройки</w:t>
      </w:r>
      <w:r w:rsidRPr="00C74A3D">
        <w:t xml:space="preserve"> -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2D1DE3" w:rsidRPr="00C74A3D" w:rsidRDefault="002D1DE3" w:rsidP="009B49F0">
      <w:pPr>
        <w:pStyle w:val="a5"/>
      </w:pPr>
      <w:r w:rsidRPr="009B49F0">
        <w:rPr>
          <w:u w:val="single"/>
        </w:rPr>
        <w:t>территориальные зоны</w:t>
      </w:r>
      <w:r w:rsidRPr="00C74A3D">
        <w:t xml:space="preserve"> - зоны, для которых в правилах землепользования и застройки определены границы и установлены градостроительные регламенты;</w:t>
      </w:r>
    </w:p>
    <w:p w:rsidR="002D1DE3" w:rsidRPr="00C74A3D" w:rsidRDefault="002D1DE3" w:rsidP="009B49F0">
      <w:pPr>
        <w:pStyle w:val="a5"/>
      </w:pPr>
      <w:r w:rsidRPr="009B49F0">
        <w:rPr>
          <w:u w:val="single"/>
        </w:rPr>
        <w:t>устойчивое развитие территорий</w:t>
      </w:r>
      <w:r w:rsidRPr="00C74A3D"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2D1DE3" w:rsidRPr="00C74A3D" w:rsidRDefault="002D1DE3" w:rsidP="009B49F0">
      <w:pPr>
        <w:pStyle w:val="a5"/>
      </w:pPr>
      <w:r w:rsidRPr="009B49F0">
        <w:rPr>
          <w:u w:val="single"/>
        </w:rPr>
        <w:t>функциональные зоны</w:t>
      </w:r>
      <w:r w:rsidRPr="00C74A3D"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2D1DE3" w:rsidRPr="008521E3" w:rsidRDefault="002D1DE3" w:rsidP="008521E3">
      <w:pPr>
        <w:pStyle w:val="a5"/>
        <w:rPr>
          <w:b/>
          <w:i/>
        </w:rPr>
      </w:pPr>
      <w:r w:rsidRPr="002B2955">
        <w:rPr>
          <w:b/>
          <w:i/>
        </w:rPr>
        <w:t xml:space="preserve">Генеральный план </w:t>
      </w:r>
      <w:proofErr w:type="spellStart"/>
      <w:r w:rsidR="00475B49" w:rsidRPr="002B2955">
        <w:rPr>
          <w:b/>
          <w:i/>
        </w:rPr>
        <w:t>Столбецк</w:t>
      </w:r>
      <w:r w:rsidRPr="002B2955">
        <w:rPr>
          <w:b/>
          <w:i/>
        </w:rPr>
        <w:t>ого</w:t>
      </w:r>
      <w:proofErr w:type="spellEnd"/>
      <w:r w:rsidRPr="002B2955">
        <w:rPr>
          <w:b/>
          <w:i/>
        </w:rPr>
        <w:t xml:space="preserve"> сельского поселения </w:t>
      </w:r>
      <w:r w:rsidR="00A71E39" w:rsidRPr="002B2955">
        <w:rPr>
          <w:b/>
          <w:i/>
        </w:rPr>
        <w:t>Покров</w:t>
      </w:r>
      <w:r w:rsidRPr="002B2955">
        <w:rPr>
          <w:b/>
          <w:i/>
        </w:rPr>
        <w:t>ского муниципального района Орловской области разработан на основе законов, иных нормативных правовых актов Российской Федерации и Орловской области, нормативно-технических документов.</w:t>
      </w:r>
    </w:p>
    <w:p w:rsidR="002D1DE3" w:rsidRPr="00C74A3D" w:rsidRDefault="002D1DE3" w:rsidP="005D466D">
      <w:pPr>
        <w:pStyle w:val="a7"/>
        <w:numPr>
          <w:ilvl w:val="0"/>
          <w:numId w:val="39"/>
        </w:numPr>
      </w:pPr>
      <w:bookmarkStart w:id="13" w:name="_Toc321487162"/>
      <w:bookmarkStart w:id="14" w:name="_Toc334707795"/>
      <w:bookmarkStart w:id="15" w:name="_Toc334712008"/>
      <w:bookmarkStart w:id="16" w:name="_Toc354956772"/>
      <w:r w:rsidRPr="00C74A3D">
        <w:lastRenderedPageBreak/>
        <w:t>СВЕДЕНИЯ О ПЛАНАХ И ПРОГРАММАХ КОМПЛЕКСНОГО СОЦИАЛЬНО-ЭКОНОМИЧЕСКОГО РАЗВИТИЯ МУНИЦИПАЛЬНОГО ОБРАЗОВАНИЯ.</w:t>
      </w:r>
      <w:bookmarkEnd w:id="13"/>
      <w:bookmarkEnd w:id="14"/>
      <w:bookmarkEnd w:id="15"/>
      <w:bookmarkEnd w:id="16"/>
    </w:p>
    <w:p w:rsidR="002D1DE3" w:rsidRPr="00C74A3D" w:rsidRDefault="002D1DE3" w:rsidP="00EF5A32">
      <w:pPr>
        <w:pStyle w:val="a5"/>
      </w:pPr>
      <w:bookmarkStart w:id="17" w:name="_Toc321487163"/>
      <w:r w:rsidRPr="00C74A3D">
        <w:t xml:space="preserve">Генеральный план </w:t>
      </w:r>
      <w:proofErr w:type="spellStart"/>
      <w:r w:rsidR="00475B49" w:rsidRPr="00C74A3D">
        <w:t>Столбецк</w:t>
      </w:r>
      <w:r w:rsidRPr="00C74A3D">
        <w:t>ого</w:t>
      </w:r>
      <w:proofErr w:type="spellEnd"/>
      <w:r w:rsidRPr="00C74A3D">
        <w:t xml:space="preserve"> сельского поселения </w:t>
      </w:r>
      <w:r w:rsidR="00A71E39" w:rsidRPr="00C74A3D">
        <w:t>Покров</w:t>
      </w:r>
      <w:r w:rsidRPr="00C74A3D">
        <w:t>ского муниципального района Орловской области разработан в целях реализации целевых программ федерального, областного, районного и поселенческого уровня, относящихся к области градостроительства, земельных отношений и социального развития села.</w:t>
      </w:r>
    </w:p>
    <w:p w:rsidR="002D1DE3" w:rsidRPr="00C74A3D" w:rsidRDefault="002D1DE3" w:rsidP="001D251D">
      <w:pPr>
        <w:pStyle w:val="a5"/>
        <w:spacing w:after="0" w:afterAutospacing="0"/>
        <w:outlineLvl w:val="0"/>
        <w:rPr>
          <w:b/>
        </w:rPr>
      </w:pPr>
      <w:bookmarkStart w:id="18" w:name="_Toc297734441"/>
      <w:bookmarkStart w:id="19" w:name="_Toc309891265"/>
      <w:r w:rsidRPr="00C74A3D">
        <w:rPr>
          <w:b/>
        </w:rPr>
        <w:t>Документы федерального уровня</w:t>
      </w:r>
      <w:bookmarkEnd w:id="18"/>
      <w:bookmarkEnd w:id="19"/>
    </w:p>
    <w:p w:rsidR="002D1DE3" w:rsidRPr="00C74A3D" w:rsidRDefault="002D1DE3" w:rsidP="00EF5A32">
      <w:pPr>
        <w:pStyle w:val="a5"/>
        <w:spacing w:before="0" w:beforeAutospacing="0"/>
      </w:pPr>
      <w:r w:rsidRPr="00C74A3D"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№1662 - р.</w:t>
      </w:r>
    </w:p>
    <w:p w:rsidR="002D1DE3" w:rsidRPr="00C74A3D" w:rsidRDefault="002D1DE3" w:rsidP="00EF5A32">
      <w:pPr>
        <w:pStyle w:val="a5"/>
        <w:spacing w:after="0" w:afterAutospacing="0"/>
      </w:pPr>
      <w:r w:rsidRPr="00C74A3D">
        <w:t>На территории Орловской области реализуются приоритетные федеральные целевые программы:</w:t>
      </w:r>
    </w:p>
    <w:p w:rsidR="002D1DE3" w:rsidRPr="00EF5A32" w:rsidRDefault="002D1DE3" w:rsidP="00EF5A32">
      <w:pPr>
        <w:pStyle w:val="a5"/>
        <w:spacing w:before="0" w:beforeAutospacing="0" w:after="0" w:afterAutospacing="0"/>
      </w:pPr>
      <w:r w:rsidRPr="00EF5A32">
        <w:t>Здоровье</w:t>
      </w:r>
    </w:p>
    <w:p w:rsidR="002D1DE3" w:rsidRPr="00EF5A32" w:rsidRDefault="002D1DE3" w:rsidP="00EF5A32">
      <w:pPr>
        <w:pStyle w:val="a5"/>
        <w:spacing w:before="0" w:beforeAutospacing="0" w:after="0" w:afterAutospacing="0"/>
      </w:pPr>
      <w:r w:rsidRPr="00EF5A32">
        <w:t>Образование</w:t>
      </w:r>
    </w:p>
    <w:p w:rsidR="002D1DE3" w:rsidRPr="00EF5A32" w:rsidRDefault="002D1DE3" w:rsidP="00EF5A32">
      <w:pPr>
        <w:pStyle w:val="a5"/>
        <w:spacing w:before="0" w:beforeAutospacing="0" w:after="0" w:afterAutospacing="0"/>
      </w:pPr>
      <w:r w:rsidRPr="00EF5A32">
        <w:t>Доступное и комфортное жилье – гражданам России</w:t>
      </w:r>
    </w:p>
    <w:p w:rsidR="002D1DE3" w:rsidRPr="00EF5A32" w:rsidRDefault="002D1DE3" w:rsidP="00EF5A32">
      <w:pPr>
        <w:pStyle w:val="a5"/>
        <w:spacing w:before="0" w:beforeAutospacing="0" w:after="0" w:afterAutospacing="0"/>
      </w:pPr>
      <w:r w:rsidRPr="00EF5A32">
        <w:t>Развитие агропромышленного комплекса</w:t>
      </w:r>
    </w:p>
    <w:p w:rsidR="002D1DE3" w:rsidRPr="00C74A3D" w:rsidRDefault="002D1DE3" w:rsidP="001D251D">
      <w:pPr>
        <w:pStyle w:val="a5"/>
        <w:spacing w:after="0" w:afterAutospacing="0"/>
        <w:outlineLvl w:val="0"/>
        <w:rPr>
          <w:b/>
        </w:rPr>
      </w:pPr>
      <w:bookmarkStart w:id="20" w:name="_Toc297734442"/>
      <w:bookmarkStart w:id="21" w:name="_Toc309891266"/>
      <w:r w:rsidRPr="00C74A3D">
        <w:rPr>
          <w:b/>
        </w:rPr>
        <w:t>Документы областного уровня</w:t>
      </w:r>
      <w:bookmarkEnd w:id="20"/>
      <w:bookmarkEnd w:id="21"/>
    </w:p>
    <w:p w:rsidR="002D1DE3" w:rsidRPr="00C74A3D" w:rsidRDefault="002D1DE3" w:rsidP="00EF5A32">
      <w:pPr>
        <w:pStyle w:val="a5"/>
        <w:spacing w:before="0" w:beforeAutospacing="0" w:after="0" w:afterAutospacing="0"/>
      </w:pPr>
      <w:r w:rsidRPr="00C74A3D">
        <w:t>Основными документами законодательного характера в сфере разработки документов территориального планирования на территории Орловской области являются:</w:t>
      </w:r>
    </w:p>
    <w:p w:rsidR="002D1DE3" w:rsidRPr="00C74A3D" w:rsidRDefault="00EF5A32" w:rsidP="00EF5A32">
      <w:pPr>
        <w:pStyle w:val="a5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</w:pPr>
      <w:r w:rsidRPr="00C74A3D">
        <w:t>О</w:t>
      </w:r>
      <w:r w:rsidR="002D1DE3" w:rsidRPr="00C74A3D">
        <w:t xml:space="preserve">сновные направления стратегии социально-экономического развития Орловской области до 2020 года,  утвержденные распоряжением коллегии Орловской области от 28 октября  2008 г. № 372 - </w:t>
      </w:r>
      <w:proofErr w:type="spellStart"/>
      <w:proofErr w:type="gramStart"/>
      <w:r w:rsidR="002D1DE3" w:rsidRPr="00C74A3D">
        <w:t>р</w:t>
      </w:r>
      <w:proofErr w:type="spellEnd"/>
      <w:proofErr w:type="gramEnd"/>
      <w:r w:rsidR="002D1DE3" w:rsidRPr="00C74A3D">
        <w:t>;</w:t>
      </w:r>
    </w:p>
    <w:p w:rsidR="002D1DE3" w:rsidRPr="00C74A3D" w:rsidRDefault="00EF5A32" w:rsidP="00EF5A32">
      <w:pPr>
        <w:pStyle w:val="a5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</w:pPr>
      <w:r w:rsidRPr="00C74A3D">
        <w:t>С</w:t>
      </w:r>
      <w:r w:rsidR="002D1DE3" w:rsidRPr="00C74A3D">
        <w:t xml:space="preserve">хема территориального планирования Орловской области. </w:t>
      </w:r>
    </w:p>
    <w:p w:rsidR="002D1DE3" w:rsidRPr="00C74A3D" w:rsidRDefault="002D1DE3" w:rsidP="00EF5A32">
      <w:pPr>
        <w:pStyle w:val="a5"/>
        <w:spacing w:before="0" w:beforeAutospacing="0"/>
      </w:pPr>
      <w:r w:rsidRPr="00C74A3D">
        <w:t>Кроме того существует перечень региональных</w:t>
      </w:r>
      <w:r w:rsidR="00EF5A32">
        <w:t xml:space="preserve"> </w:t>
      </w:r>
      <w:r w:rsidRPr="00C74A3D">
        <w:t>целевых программ,</w:t>
      </w:r>
      <w:r w:rsidR="00EF5A32">
        <w:t xml:space="preserve"> </w:t>
      </w:r>
      <w:r w:rsidRPr="00C74A3D">
        <w:t xml:space="preserve">реализуемых на территории  Орловской области. </w:t>
      </w:r>
    </w:p>
    <w:p w:rsidR="002D1DE3" w:rsidRPr="00C74A3D" w:rsidRDefault="002D1DE3" w:rsidP="001D251D">
      <w:pPr>
        <w:pStyle w:val="a5"/>
        <w:spacing w:after="0" w:afterAutospacing="0"/>
        <w:outlineLvl w:val="0"/>
        <w:rPr>
          <w:b/>
        </w:rPr>
      </w:pPr>
      <w:bookmarkStart w:id="22" w:name="_Toc297734443"/>
      <w:bookmarkStart w:id="23" w:name="_Toc309891267"/>
      <w:bookmarkStart w:id="24" w:name="_Toc334707796"/>
      <w:bookmarkStart w:id="25" w:name="_Toc334711707"/>
      <w:bookmarkStart w:id="26" w:name="_Toc334712009"/>
      <w:r w:rsidRPr="00C74A3D">
        <w:rPr>
          <w:b/>
        </w:rPr>
        <w:t>Документы районного уровня</w:t>
      </w:r>
      <w:bookmarkEnd w:id="22"/>
      <w:bookmarkEnd w:id="23"/>
      <w:bookmarkEnd w:id="24"/>
      <w:bookmarkEnd w:id="25"/>
      <w:bookmarkEnd w:id="26"/>
    </w:p>
    <w:p w:rsidR="002D1DE3" w:rsidRPr="00EF5A32" w:rsidRDefault="002D1DE3" w:rsidP="00EF5A32">
      <w:pPr>
        <w:pStyle w:val="a5"/>
        <w:spacing w:before="0" w:beforeAutospacing="0"/>
      </w:pPr>
      <w:bookmarkStart w:id="27" w:name="_Toc297734444"/>
      <w:bookmarkStart w:id="28" w:name="_Toc309891268"/>
      <w:r w:rsidRPr="00EF5A32">
        <w:t xml:space="preserve">На территории </w:t>
      </w:r>
      <w:proofErr w:type="spellStart"/>
      <w:r w:rsidR="00475B49" w:rsidRPr="00EF5A32">
        <w:t>Столбецк</w:t>
      </w:r>
      <w:r w:rsidRPr="00EF5A32">
        <w:t>ого</w:t>
      </w:r>
      <w:proofErr w:type="spellEnd"/>
      <w:r w:rsidRPr="00EF5A32">
        <w:t xml:space="preserve"> сельского поселения функциониру</w:t>
      </w:r>
      <w:r w:rsidR="00AD22A0" w:rsidRPr="00EF5A32">
        <w:t>е</w:t>
      </w:r>
      <w:r w:rsidRPr="00EF5A32">
        <w:t xml:space="preserve">т </w:t>
      </w:r>
      <w:r w:rsidR="00AD22A0" w:rsidRPr="00EF5A32">
        <w:t>«Р</w:t>
      </w:r>
      <w:r w:rsidRPr="00EF5A32">
        <w:t xml:space="preserve">айонная </w:t>
      </w:r>
      <w:r w:rsidR="00AD22A0" w:rsidRPr="00EF5A32">
        <w:t>к</w:t>
      </w:r>
      <w:r w:rsidR="00C74A3D" w:rsidRPr="00EF5A32">
        <w:rPr>
          <w:szCs w:val="28"/>
        </w:rPr>
        <w:t>омплексн</w:t>
      </w:r>
      <w:r w:rsidR="00AD22A0" w:rsidRPr="00EF5A32">
        <w:t>ая</w:t>
      </w:r>
      <w:r w:rsidR="00C74A3D" w:rsidRPr="00EF5A32">
        <w:rPr>
          <w:szCs w:val="28"/>
        </w:rPr>
        <w:t xml:space="preserve"> программ</w:t>
      </w:r>
      <w:r w:rsidR="00AD22A0" w:rsidRPr="00EF5A32">
        <w:t>а</w:t>
      </w:r>
      <w:r w:rsidR="00C74A3D" w:rsidRPr="00EF5A32">
        <w:rPr>
          <w:szCs w:val="28"/>
        </w:rPr>
        <w:t xml:space="preserve"> социально-экономического развития</w:t>
      </w:r>
      <w:r w:rsidR="00AD22A0" w:rsidRPr="00EF5A32">
        <w:t xml:space="preserve"> </w:t>
      </w:r>
      <w:r w:rsidR="00C74A3D" w:rsidRPr="00EF5A32">
        <w:rPr>
          <w:szCs w:val="28"/>
        </w:rPr>
        <w:t>Покровского района на 2011-2013 годы</w:t>
      </w:r>
      <w:r w:rsidRPr="00EF5A32">
        <w:t>».</w:t>
      </w:r>
    </w:p>
    <w:p w:rsidR="002D1DE3" w:rsidRPr="00AD22A0" w:rsidRDefault="002D1DE3" w:rsidP="005D466D">
      <w:pPr>
        <w:pStyle w:val="a7"/>
        <w:numPr>
          <w:ilvl w:val="0"/>
          <w:numId w:val="39"/>
        </w:numPr>
      </w:pPr>
      <w:bookmarkStart w:id="29" w:name="_Toc334707797"/>
      <w:bookmarkStart w:id="30" w:name="_Toc334712010"/>
      <w:bookmarkStart w:id="31" w:name="_Toc354956773"/>
      <w:bookmarkEnd w:id="27"/>
      <w:bookmarkEnd w:id="28"/>
      <w:r w:rsidRPr="00AD22A0">
        <w:lastRenderedPageBreak/>
        <w:t xml:space="preserve">ОБОСНОВАНИЕ ВЫБРАННОГО </w:t>
      </w:r>
      <w:proofErr w:type="gramStart"/>
      <w:r w:rsidRPr="00AD22A0">
        <w:t>ВАРИАНТА РАЗМЕЩЕНИЯ ОБЪЕКТОВ МЕСТНОГО ЗНАЧЕНИЯ ПОСЕЛЕНИЯ</w:t>
      </w:r>
      <w:proofErr w:type="gramEnd"/>
      <w:r w:rsidRPr="00AD22A0">
        <w:t>.</w:t>
      </w:r>
      <w:bookmarkEnd w:id="17"/>
      <w:bookmarkEnd w:id="29"/>
      <w:bookmarkEnd w:id="30"/>
      <w:bookmarkEnd w:id="31"/>
    </w:p>
    <w:p w:rsidR="002D1DE3" w:rsidRPr="00AD22A0" w:rsidRDefault="002D1DE3" w:rsidP="001D251D">
      <w:pPr>
        <w:pStyle w:val="1"/>
        <w:numPr>
          <w:ilvl w:val="1"/>
          <w:numId w:val="39"/>
        </w:numPr>
      </w:pPr>
      <w:bookmarkStart w:id="32" w:name="_Toc297734439"/>
      <w:bookmarkStart w:id="33" w:name="_Toc309891263"/>
      <w:bookmarkStart w:id="34" w:name="_Toc354956774"/>
      <w:r w:rsidRPr="00AD22A0">
        <w:t>Общие сведения о поселении</w:t>
      </w:r>
      <w:bookmarkEnd w:id="32"/>
      <w:bookmarkEnd w:id="33"/>
      <w:bookmarkEnd w:id="34"/>
    </w:p>
    <w:p w:rsidR="002D1DE3" w:rsidRPr="001B076A" w:rsidRDefault="00475B49" w:rsidP="001B076A">
      <w:pPr>
        <w:pStyle w:val="a5"/>
        <w:spacing w:before="0" w:beforeAutospacing="0"/>
      </w:pPr>
      <w:proofErr w:type="spellStart"/>
      <w:r w:rsidRPr="001B076A">
        <w:t>Столбецк</w:t>
      </w:r>
      <w:r w:rsidR="002D1DE3" w:rsidRPr="001B076A">
        <w:t>ое</w:t>
      </w:r>
      <w:proofErr w:type="spellEnd"/>
      <w:r w:rsidR="002D1DE3" w:rsidRPr="001B076A">
        <w:t xml:space="preserve"> сельское поселение – административная единица в </w:t>
      </w:r>
      <w:r w:rsidR="004C1A66" w:rsidRPr="001B076A">
        <w:t>западной</w:t>
      </w:r>
      <w:r w:rsidR="002D1DE3" w:rsidRPr="001B076A">
        <w:t xml:space="preserve"> части </w:t>
      </w:r>
      <w:r w:rsidRPr="001B076A">
        <w:t>Пок</w:t>
      </w:r>
      <w:r w:rsidR="002D1DE3" w:rsidRPr="001B076A">
        <w:t>ровского района Орловской области и граничит:</w:t>
      </w:r>
    </w:p>
    <w:p w:rsidR="002D1DE3" w:rsidRPr="001B076A" w:rsidRDefault="002D1DE3" w:rsidP="002B2955">
      <w:pPr>
        <w:pStyle w:val="a5"/>
        <w:spacing w:before="0" w:beforeAutospacing="0" w:after="0" w:afterAutospacing="0"/>
      </w:pPr>
      <w:r w:rsidRPr="001B076A">
        <w:t xml:space="preserve">на севере - с </w:t>
      </w:r>
      <w:proofErr w:type="spellStart"/>
      <w:r w:rsidR="00475B49" w:rsidRPr="001B076A">
        <w:t>Мохов</w:t>
      </w:r>
      <w:r w:rsidRPr="001B076A">
        <w:t>ским</w:t>
      </w:r>
      <w:proofErr w:type="spellEnd"/>
      <w:r w:rsidRPr="001B076A">
        <w:t xml:space="preserve"> сельским поселением </w:t>
      </w:r>
      <w:r w:rsidR="00475B49" w:rsidRPr="001B076A">
        <w:t>Пок</w:t>
      </w:r>
      <w:r w:rsidRPr="001B076A">
        <w:t>ровского района;</w:t>
      </w:r>
    </w:p>
    <w:p w:rsidR="00475B49" w:rsidRPr="001B076A" w:rsidRDefault="00475B49" w:rsidP="002B2955">
      <w:pPr>
        <w:pStyle w:val="a5"/>
        <w:spacing w:before="0" w:beforeAutospacing="0" w:after="0" w:afterAutospacing="0"/>
      </w:pPr>
      <w:r w:rsidRPr="001B076A">
        <w:t xml:space="preserve">на северо-востоке </w:t>
      </w:r>
      <w:r w:rsidR="009A7A05" w:rsidRPr="001B076A">
        <w:t>- с Даниловским сельским поселением Покровского района;</w:t>
      </w:r>
    </w:p>
    <w:p w:rsidR="002D1DE3" w:rsidRPr="001B076A" w:rsidRDefault="002D1DE3" w:rsidP="002B2955">
      <w:pPr>
        <w:pStyle w:val="a5"/>
        <w:spacing w:before="0" w:beforeAutospacing="0" w:after="0" w:afterAutospacing="0"/>
      </w:pPr>
      <w:r w:rsidRPr="001B076A">
        <w:t xml:space="preserve">на востоке – с </w:t>
      </w:r>
      <w:r w:rsidR="009A7A05" w:rsidRPr="001B076A">
        <w:t>Владимир</w:t>
      </w:r>
      <w:r w:rsidRPr="001B076A">
        <w:t xml:space="preserve">ским сельским поселением </w:t>
      </w:r>
      <w:r w:rsidR="009A7A05" w:rsidRPr="001B076A">
        <w:t>Покровского</w:t>
      </w:r>
      <w:r w:rsidRPr="001B076A">
        <w:t xml:space="preserve"> района;</w:t>
      </w:r>
    </w:p>
    <w:p w:rsidR="002D1DE3" w:rsidRPr="001B076A" w:rsidRDefault="002D1DE3" w:rsidP="002B2955">
      <w:pPr>
        <w:pStyle w:val="a5"/>
        <w:spacing w:before="0" w:beforeAutospacing="0" w:after="0" w:afterAutospacing="0"/>
      </w:pPr>
      <w:r w:rsidRPr="001B076A">
        <w:t xml:space="preserve">на юге – с </w:t>
      </w:r>
      <w:proofErr w:type="spellStart"/>
      <w:r w:rsidR="009A7A05" w:rsidRPr="001B076A">
        <w:t>Малоархангельским</w:t>
      </w:r>
      <w:proofErr w:type="spellEnd"/>
      <w:r w:rsidR="009A7A05" w:rsidRPr="001B076A">
        <w:t xml:space="preserve"> районом Орловской области</w:t>
      </w:r>
      <w:r w:rsidRPr="001B076A">
        <w:t>;</w:t>
      </w:r>
    </w:p>
    <w:p w:rsidR="002D1DE3" w:rsidRPr="001B076A" w:rsidRDefault="002D1DE3" w:rsidP="002B2955">
      <w:pPr>
        <w:pStyle w:val="a5"/>
        <w:spacing w:before="0" w:beforeAutospacing="0" w:after="0" w:afterAutospacing="0"/>
      </w:pPr>
      <w:r w:rsidRPr="001B076A">
        <w:t xml:space="preserve">на западе – </w:t>
      </w:r>
      <w:r w:rsidR="009A7A05" w:rsidRPr="001B076A">
        <w:t>с</w:t>
      </w:r>
      <w:r w:rsidR="00E85EA4" w:rsidRPr="001B076A">
        <w:t>о</w:t>
      </w:r>
      <w:r w:rsidR="009A7A05" w:rsidRPr="001B076A">
        <w:t xml:space="preserve"> </w:t>
      </w:r>
      <w:r w:rsidR="00E85EA4" w:rsidRPr="001B076A">
        <w:t>Свердловс</w:t>
      </w:r>
      <w:r w:rsidR="009A7A05" w:rsidRPr="001B076A">
        <w:t>ким районом Орловской области</w:t>
      </w:r>
      <w:r w:rsidRPr="001B076A">
        <w:t>.</w:t>
      </w:r>
    </w:p>
    <w:p w:rsidR="00E85EA4" w:rsidRPr="001B076A" w:rsidRDefault="002D1DE3" w:rsidP="001B076A">
      <w:pPr>
        <w:pStyle w:val="a5"/>
      </w:pPr>
      <w:r w:rsidRPr="001B076A">
        <w:t xml:space="preserve">Площадь территории поселения составляет </w:t>
      </w:r>
      <w:r w:rsidR="00337841">
        <w:t>17042,7</w:t>
      </w:r>
      <w:r w:rsidRPr="001B076A">
        <w:t xml:space="preserve"> га,</w:t>
      </w:r>
    </w:p>
    <w:p w:rsidR="00C51F0C" w:rsidRPr="001B076A" w:rsidRDefault="00C51F0C" w:rsidP="001B076A">
      <w:pPr>
        <w:pStyle w:val="a5"/>
      </w:pPr>
      <w:r w:rsidRPr="001B076A">
        <w:t>В том числе:</w:t>
      </w:r>
    </w:p>
    <w:p w:rsidR="00E85EA4" w:rsidRPr="001B076A" w:rsidRDefault="00C51F0C" w:rsidP="002B2955">
      <w:pPr>
        <w:pStyle w:val="a5"/>
        <w:ind w:firstLine="567"/>
      </w:pPr>
      <w:r w:rsidRPr="001B076A">
        <w:t>з</w:t>
      </w:r>
      <w:r w:rsidR="00E85EA4" w:rsidRPr="001B076A">
        <w:t xml:space="preserve">емли населенных пунктов </w:t>
      </w:r>
      <w:r w:rsidR="00337841">
        <w:t>1462,1</w:t>
      </w:r>
      <w:r w:rsidRPr="001B076A">
        <w:t xml:space="preserve"> </w:t>
      </w:r>
      <w:r w:rsidR="00E85EA4" w:rsidRPr="001B076A">
        <w:t>га.</w:t>
      </w:r>
    </w:p>
    <w:p w:rsidR="00C51F0C" w:rsidRPr="001B076A" w:rsidRDefault="00C51F0C" w:rsidP="002B2955">
      <w:pPr>
        <w:pStyle w:val="a5"/>
        <w:ind w:firstLine="567"/>
      </w:pPr>
      <w:r w:rsidRPr="001B076A">
        <w:t>земли сельскохозяйственного назначения – 1</w:t>
      </w:r>
      <w:r w:rsidR="00337841">
        <w:t>5580</w:t>
      </w:r>
      <w:r w:rsidRPr="001B076A">
        <w:t>,6 га</w:t>
      </w:r>
      <w:r w:rsidR="004C1A66" w:rsidRPr="001B076A">
        <w:t>, и</w:t>
      </w:r>
      <w:r w:rsidRPr="001B076A">
        <w:t>з них</w:t>
      </w:r>
      <w:r w:rsidR="004C1A66" w:rsidRPr="001B076A">
        <w:t xml:space="preserve"> п</w:t>
      </w:r>
      <w:r w:rsidRPr="001B076A">
        <w:t>ашня 10679,2 га.</w:t>
      </w:r>
    </w:p>
    <w:p w:rsidR="002D1DE3" w:rsidRPr="001B076A" w:rsidRDefault="002D1DE3" w:rsidP="001B076A">
      <w:pPr>
        <w:pStyle w:val="a5"/>
      </w:pPr>
      <w:r w:rsidRPr="001B076A">
        <w:t xml:space="preserve"> административный центр – Село </w:t>
      </w:r>
      <w:proofErr w:type="spellStart"/>
      <w:r w:rsidR="004C1A66" w:rsidRPr="001B076A">
        <w:t>Столбецкое</w:t>
      </w:r>
      <w:proofErr w:type="spellEnd"/>
      <w:r w:rsidRPr="001B076A">
        <w:t xml:space="preserve">, численность населения на 01.01.2011 года составляет </w:t>
      </w:r>
      <w:r w:rsidR="004C1A66" w:rsidRPr="001B076A">
        <w:t>134</w:t>
      </w:r>
      <w:r w:rsidRPr="001B076A">
        <w:t xml:space="preserve"> человек</w:t>
      </w:r>
      <w:r w:rsidR="004C1A66" w:rsidRPr="001B076A">
        <w:t>а</w:t>
      </w:r>
      <w:r w:rsidRPr="001B076A">
        <w:t>.</w:t>
      </w:r>
    </w:p>
    <w:p w:rsidR="002D1DE3" w:rsidRPr="001B076A" w:rsidRDefault="002D1DE3" w:rsidP="001B076A">
      <w:pPr>
        <w:pStyle w:val="a5"/>
      </w:pPr>
      <w:r w:rsidRPr="001B076A">
        <w:t xml:space="preserve">В состав </w:t>
      </w:r>
      <w:proofErr w:type="spellStart"/>
      <w:r w:rsidR="00475B49" w:rsidRPr="001B076A">
        <w:t>Столбецк</w:t>
      </w:r>
      <w:r w:rsidRPr="001B076A">
        <w:t>ого</w:t>
      </w:r>
      <w:proofErr w:type="spellEnd"/>
      <w:r w:rsidRPr="001B076A">
        <w:t xml:space="preserve"> сельского поселения входят </w:t>
      </w:r>
      <w:r w:rsidR="004C1A66" w:rsidRPr="001B076A">
        <w:t>20</w:t>
      </w:r>
      <w:r w:rsidRPr="001B076A">
        <w:t xml:space="preserve"> населённых пунктов:</w:t>
      </w:r>
    </w:p>
    <w:p w:rsidR="00E87767" w:rsidRPr="001B076A" w:rsidRDefault="00E87767" w:rsidP="001B076A">
      <w:pPr>
        <w:pStyle w:val="a5"/>
      </w:pPr>
      <w:r w:rsidRPr="001B076A">
        <w:t xml:space="preserve">села: </w:t>
      </w:r>
      <w:proofErr w:type="spellStart"/>
      <w:r w:rsidRPr="001B076A">
        <w:t>Столбецкое</w:t>
      </w:r>
      <w:proofErr w:type="spellEnd"/>
      <w:r w:rsidRPr="001B076A">
        <w:t xml:space="preserve">, Алексеевка; деревни: </w:t>
      </w:r>
      <w:proofErr w:type="spellStart"/>
      <w:proofErr w:type="gramStart"/>
      <w:r w:rsidRPr="001B076A">
        <w:t>Андрияновка</w:t>
      </w:r>
      <w:proofErr w:type="spellEnd"/>
      <w:r w:rsidRPr="001B076A">
        <w:t xml:space="preserve">, Бобровка, Березовая Роща, </w:t>
      </w:r>
      <w:proofErr w:type="spellStart"/>
      <w:r w:rsidRPr="001B076A">
        <w:t>Вышне-Столбецкое</w:t>
      </w:r>
      <w:proofErr w:type="spellEnd"/>
      <w:r w:rsidRPr="001B076A">
        <w:t xml:space="preserve">, Верхняя Сергеевка, Грязное, Грачевка, </w:t>
      </w:r>
      <w:proofErr w:type="spellStart"/>
      <w:r w:rsidRPr="001B076A">
        <w:t>Емельяновка</w:t>
      </w:r>
      <w:proofErr w:type="spellEnd"/>
      <w:r w:rsidRPr="001B076A">
        <w:t xml:space="preserve">, Ивановка, Кубань, </w:t>
      </w:r>
      <w:proofErr w:type="spellStart"/>
      <w:r w:rsidRPr="001B076A">
        <w:t>Любовка</w:t>
      </w:r>
      <w:proofErr w:type="spellEnd"/>
      <w:r w:rsidRPr="001B076A">
        <w:t xml:space="preserve">, </w:t>
      </w:r>
      <w:proofErr w:type="spellStart"/>
      <w:r w:rsidRPr="001B076A">
        <w:t>Протасово</w:t>
      </w:r>
      <w:proofErr w:type="spellEnd"/>
      <w:r w:rsidRPr="001B076A">
        <w:t>, Родионовка, Толстое, Тимирязево, Троицкое; поселки:</w:t>
      </w:r>
      <w:proofErr w:type="gramEnd"/>
      <w:r w:rsidRPr="001B076A">
        <w:t xml:space="preserve"> Дубки, Золотой Рог, - придать статус муниципального образования - </w:t>
      </w:r>
      <w:proofErr w:type="spellStart"/>
      <w:r w:rsidRPr="001B076A">
        <w:t>Столбецкое</w:t>
      </w:r>
      <w:proofErr w:type="spellEnd"/>
      <w:r w:rsidRPr="001B076A">
        <w:t xml:space="preserve"> сельское поселение с административным центром - село </w:t>
      </w:r>
      <w:proofErr w:type="spellStart"/>
      <w:r w:rsidRPr="001B076A">
        <w:t>Столбецкое</w:t>
      </w:r>
      <w:proofErr w:type="spellEnd"/>
      <w:r w:rsidRPr="001B076A">
        <w:t>.</w:t>
      </w:r>
    </w:p>
    <w:p w:rsidR="002D1DE3" w:rsidRPr="001B076A" w:rsidRDefault="00475B49" w:rsidP="001B076A">
      <w:pPr>
        <w:pStyle w:val="a5"/>
      </w:pPr>
      <w:proofErr w:type="spellStart"/>
      <w:r w:rsidRPr="001B076A">
        <w:t>Столбецк</w:t>
      </w:r>
      <w:r w:rsidR="002D1DE3" w:rsidRPr="001B076A">
        <w:t>ое</w:t>
      </w:r>
      <w:proofErr w:type="spellEnd"/>
      <w:r w:rsidR="002D1DE3" w:rsidRPr="001B076A">
        <w:t xml:space="preserve"> сельское муниципальное образование наделено статусом сельского поселения в соответствии с Законом Орловской области «О статусе, границах и административных центрах муниципального образования на территории </w:t>
      </w:r>
      <w:r w:rsidR="00A71E39" w:rsidRPr="001B076A">
        <w:t>Покров</w:t>
      </w:r>
      <w:r w:rsidR="002D1DE3" w:rsidRPr="001B076A">
        <w:t xml:space="preserve">ского района Орловской области» от </w:t>
      </w:r>
      <w:r w:rsidR="00AD22A0" w:rsidRPr="001B076A">
        <w:t>28</w:t>
      </w:r>
      <w:r w:rsidR="002D1DE3" w:rsidRPr="001B076A">
        <w:t>.1</w:t>
      </w:r>
      <w:r w:rsidR="00AD22A0" w:rsidRPr="001B076A">
        <w:t>2</w:t>
      </w:r>
      <w:r w:rsidR="002D1DE3" w:rsidRPr="001B076A">
        <w:t>.2004 г. № 4</w:t>
      </w:r>
      <w:r w:rsidR="005504A7" w:rsidRPr="001B076A">
        <w:t>65</w:t>
      </w:r>
      <w:r w:rsidR="002D1DE3" w:rsidRPr="001B076A">
        <w:t xml:space="preserve"> - ОЗ.</w:t>
      </w:r>
    </w:p>
    <w:p w:rsidR="00E6077F" w:rsidRPr="00E6077F" w:rsidRDefault="00E6077F" w:rsidP="001D251D">
      <w:pPr>
        <w:pStyle w:val="1"/>
        <w:numPr>
          <w:ilvl w:val="1"/>
          <w:numId w:val="39"/>
        </w:numPr>
      </w:pPr>
      <w:bookmarkStart w:id="35" w:name="_Toc354956775"/>
      <w:bookmarkStart w:id="36" w:name="_Toc321487168"/>
      <w:r w:rsidRPr="00E6077F">
        <w:lastRenderedPageBreak/>
        <w:t>Инженерно-строительные условия и минерально-сырьевые ресурсы.</w:t>
      </w:r>
      <w:bookmarkEnd w:id="35"/>
    </w:p>
    <w:p w:rsidR="00E6077F" w:rsidRDefault="00E6077F" w:rsidP="00E6077F">
      <w:pPr>
        <w:rPr>
          <w:sz w:val="28"/>
        </w:rPr>
      </w:pPr>
      <w:r>
        <w:rPr>
          <w:sz w:val="28"/>
        </w:rPr>
        <w:t xml:space="preserve">Оценка инженерно-строительных условий складывается из </w:t>
      </w:r>
      <w:proofErr w:type="spellStart"/>
      <w:r>
        <w:rPr>
          <w:sz w:val="28"/>
        </w:rPr>
        <w:t>пофакторного</w:t>
      </w:r>
      <w:proofErr w:type="spellEnd"/>
      <w:r>
        <w:rPr>
          <w:sz w:val="28"/>
        </w:rPr>
        <w:t xml:space="preserve"> анализа следующих составляющих геологической среды:</w:t>
      </w:r>
    </w:p>
    <w:p w:rsidR="00E6077F" w:rsidRPr="000D48C3" w:rsidRDefault="00E6077F" w:rsidP="00E6077F">
      <w:pPr>
        <w:pStyle w:val="a5"/>
        <w:numPr>
          <w:ilvl w:val="0"/>
          <w:numId w:val="14"/>
        </w:numPr>
        <w:spacing w:before="0" w:beforeAutospacing="0" w:after="0" w:afterAutospacing="0" w:line="240" w:lineRule="auto"/>
      </w:pPr>
      <w:r w:rsidRPr="000D48C3">
        <w:t>геологической характеристики территории,</w:t>
      </w:r>
    </w:p>
    <w:p w:rsidR="00E6077F" w:rsidRPr="000D48C3" w:rsidRDefault="00E6077F" w:rsidP="00E6077F">
      <w:pPr>
        <w:pStyle w:val="a5"/>
        <w:numPr>
          <w:ilvl w:val="0"/>
          <w:numId w:val="14"/>
        </w:numPr>
        <w:spacing w:before="0" w:beforeAutospacing="0" w:after="0" w:afterAutospacing="0" w:line="240" w:lineRule="auto"/>
      </w:pPr>
      <w:r w:rsidRPr="000D48C3">
        <w:t>рельефа,</w:t>
      </w:r>
    </w:p>
    <w:p w:rsidR="00E6077F" w:rsidRPr="000D48C3" w:rsidRDefault="00E6077F" w:rsidP="00E6077F">
      <w:pPr>
        <w:pStyle w:val="a5"/>
        <w:numPr>
          <w:ilvl w:val="0"/>
          <w:numId w:val="14"/>
        </w:numPr>
        <w:spacing w:before="0" w:beforeAutospacing="0" w:after="0" w:afterAutospacing="0" w:line="240" w:lineRule="auto"/>
      </w:pPr>
      <w:r w:rsidRPr="000D48C3">
        <w:t>физико-геологических процессов,</w:t>
      </w:r>
    </w:p>
    <w:p w:rsidR="00E6077F" w:rsidRPr="000D48C3" w:rsidRDefault="00E6077F" w:rsidP="00E6077F">
      <w:pPr>
        <w:pStyle w:val="a5"/>
        <w:numPr>
          <w:ilvl w:val="0"/>
          <w:numId w:val="14"/>
        </w:numPr>
        <w:spacing w:before="0" w:beforeAutospacing="0" w:after="0" w:afterAutospacing="0" w:line="240" w:lineRule="auto"/>
      </w:pPr>
      <w:r w:rsidRPr="000D48C3">
        <w:t>гидрогеологических особенностей,</w:t>
      </w:r>
    </w:p>
    <w:p w:rsidR="00E6077F" w:rsidRPr="000D48C3" w:rsidRDefault="00E6077F" w:rsidP="00E6077F">
      <w:pPr>
        <w:pStyle w:val="a5"/>
        <w:numPr>
          <w:ilvl w:val="0"/>
          <w:numId w:val="14"/>
        </w:numPr>
        <w:spacing w:before="0" w:beforeAutospacing="0" w:after="0" w:afterAutospacing="0" w:line="240" w:lineRule="auto"/>
      </w:pPr>
      <w:r w:rsidRPr="000D48C3">
        <w:t xml:space="preserve">минерально-сырьевых ресурсов. </w:t>
      </w:r>
    </w:p>
    <w:p w:rsidR="00E6077F" w:rsidRPr="00E6077F" w:rsidRDefault="00E6077F" w:rsidP="001D251D">
      <w:pPr>
        <w:pStyle w:val="3"/>
        <w:numPr>
          <w:ilvl w:val="2"/>
          <w:numId w:val="39"/>
        </w:numPr>
      </w:pPr>
      <w:bookmarkStart w:id="37" w:name="_Toc354956776"/>
      <w:r w:rsidRPr="00E6077F">
        <w:t>ГЕОЛОГИЧЕСКИЕ УСЛОВИЯ. РЕЛЬЕФ</w:t>
      </w:r>
      <w:bookmarkEnd w:id="37"/>
    </w:p>
    <w:p w:rsidR="00E6077F" w:rsidRDefault="00E6077F" w:rsidP="00E6077F">
      <w:pPr>
        <w:pStyle w:val="a5"/>
      </w:pPr>
      <w:r>
        <w:t xml:space="preserve">Территория района расположена в центральной части </w:t>
      </w:r>
      <w:proofErr w:type="spellStart"/>
      <w:r>
        <w:t>Средне-Русской</w:t>
      </w:r>
      <w:proofErr w:type="spellEnd"/>
      <w:r>
        <w:t xml:space="preserve"> возвышенности и представляет собой приподнятую, сильно волнистую равнину, изрезанную долинами рек, оврагов и балок.</w:t>
      </w:r>
    </w:p>
    <w:p w:rsidR="00E6077F" w:rsidRDefault="00E6077F" w:rsidP="00E6077F">
      <w:pPr>
        <w:pStyle w:val="a5"/>
      </w:pPr>
      <w:r>
        <w:t xml:space="preserve">Рельеф сформирован на </w:t>
      </w:r>
      <w:proofErr w:type="spellStart"/>
      <w:r>
        <w:t>снивелированной</w:t>
      </w:r>
      <w:proofErr w:type="spellEnd"/>
      <w:r>
        <w:t xml:space="preserve"> </w:t>
      </w:r>
      <w:r>
        <w:rPr>
          <w:spacing w:val="-3"/>
        </w:rPr>
        <w:t>доледниковой поверхности деятельностью Московс</w:t>
      </w:r>
      <w:r>
        <w:rPr>
          <w:spacing w:val="-6"/>
        </w:rPr>
        <w:t>кого ледника.</w:t>
      </w:r>
      <w:r>
        <w:t xml:space="preserve"> </w:t>
      </w:r>
      <w:r w:rsidR="006A4523">
        <w:t xml:space="preserve">По </w:t>
      </w:r>
      <w:r>
        <w:t xml:space="preserve">территории </w:t>
      </w:r>
      <w:r w:rsidRPr="006A4523">
        <w:t>поселения протекают реки Липовец</w:t>
      </w:r>
      <w:r w:rsidR="00F523CF" w:rsidRPr="006A4523">
        <w:t xml:space="preserve"> и</w:t>
      </w:r>
      <w:r w:rsidRPr="006A4523">
        <w:t xml:space="preserve"> </w:t>
      </w:r>
      <w:proofErr w:type="spellStart"/>
      <w:r w:rsidR="00F523CF" w:rsidRPr="006A4523">
        <w:rPr>
          <w:iCs/>
        </w:rPr>
        <w:t>Миловская</w:t>
      </w:r>
      <w:proofErr w:type="spellEnd"/>
      <w:r w:rsidRPr="006A4523">
        <w:t>.</w:t>
      </w:r>
    </w:p>
    <w:p w:rsidR="00E6077F" w:rsidRDefault="00E6077F" w:rsidP="00E6077F">
      <w:pPr>
        <w:pStyle w:val="a5"/>
      </w:pPr>
      <w:r>
        <w:t>Поверх</w:t>
      </w:r>
      <w:r>
        <w:rPr>
          <w:spacing w:val="-2"/>
        </w:rPr>
        <w:t>ность сильно изрезана, что обусловлено рыхлостью грунта и особенностями геоморфологического стро</w:t>
      </w:r>
      <w:r>
        <w:rPr>
          <w:spacing w:val="-2"/>
        </w:rPr>
        <w:softHyphen/>
        <w:t>ения этой территории.</w:t>
      </w:r>
    </w:p>
    <w:p w:rsidR="00E6077F" w:rsidRDefault="00E6077F" w:rsidP="00E6077F">
      <w:pPr>
        <w:pStyle w:val="a5"/>
      </w:pPr>
      <w:r>
        <w:rPr>
          <w:spacing w:val="-5"/>
        </w:rPr>
        <w:t>В природном отношении это аллювиально-флюви</w:t>
      </w:r>
      <w:r>
        <w:rPr>
          <w:spacing w:val="-3"/>
        </w:rPr>
        <w:t>огляциальная равнина, сильно расчлененная долина</w:t>
      </w:r>
      <w:r>
        <w:rPr>
          <w:spacing w:val="-2"/>
        </w:rPr>
        <w:t>ми рек, многочисленными оврагами и балками.</w:t>
      </w:r>
    </w:p>
    <w:p w:rsidR="00E6077F" w:rsidRDefault="00E6077F" w:rsidP="00E6077F">
      <w:pPr>
        <w:pStyle w:val="a5"/>
      </w:pPr>
      <w:r>
        <w:rPr>
          <w:spacing w:val="-2"/>
        </w:rPr>
        <w:t>По характеру рельефа террасы представляют со</w:t>
      </w:r>
      <w:r>
        <w:rPr>
          <w:spacing w:val="-4"/>
        </w:rPr>
        <w:t>бой равнинные участки с большим количеством лож</w:t>
      </w:r>
      <w:r>
        <w:rPr>
          <w:spacing w:val="-2"/>
        </w:rPr>
        <w:t>бин и балок, причем наибольшей изрезанностью отличаются высокие террасы.</w:t>
      </w:r>
      <w:r>
        <w:rPr>
          <w:spacing w:val="-3"/>
        </w:rPr>
        <w:t xml:space="preserve"> Долины рек извилисты и асимметричны, что го</w:t>
      </w:r>
      <w:r>
        <w:rPr>
          <w:spacing w:val="-2"/>
        </w:rPr>
        <w:t xml:space="preserve">раздо сильнее выражено у древних выработанных </w:t>
      </w:r>
      <w:r>
        <w:rPr>
          <w:spacing w:val="-3"/>
        </w:rPr>
        <w:t>долин, чем у молодых.</w:t>
      </w:r>
    </w:p>
    <w:p w:rsidR="00E6077F" w:rsidRDefault="00E6077F" w:rsidP="00E6077F">
      <w:pPr>
        <w:pStyle w:val="a5"/>
      </w:pPr>
      <w:r>
        <w:rPr>
          <w:spacing w:val="-3"/>
        </w:rPr>
        <w:t xml:space="preserve">На территории района имеются хорошо развитые </w:t>
      </w:r>
      <w:r>
        <w:rPr>
          <w:spacing w:val="-4"/>
        </w:rPr>
        <w:t>овражно-балочные системы значительной протяжен</w:t>
      </w:r>
      <w:r>
        <w:rPr>
          <w:spacing w:val="-3"/>
        </w:rPr>
        <w:t xml:space="preserve">ности. </w:t>
      </w:r>
      <w:proofErr w:type="spellStart"/>
      <w:r>
        <w:rPr>
          <w:spacing w:val="-3"/>
        </w:rPr>
        <w:t>Присетевые</w:t>
      </w:r>
      <w:proofErr w:type="spellEnd"/>
      <w:r>
        <w:rPr>
          <w:spacing w:val="-3"/>
        </w:rPr>
        <w:t xml:space="preserve"> склоны балок в основном корот</w:t>
      </w:r>
      <w:r>
        <w:t xml:space="preserve">кие, крутизной 3-6°, подвержены действию плоскостной эрозии, представленной слабым, средним и </w:t>
      </w:r>
      <w:r>
        <w:rPr>
          <w:spacing w:val="-3"/>
        </w:rPr>
        <w:t>местами сильным смывом.</w:t>
      </w:r>
    </w:p>
    <w:p w:rsidR="00E6077F" w:rsidRDefault="00E6077F" w:rsidP="00E6077F">
      <w:pPr>
        <w:pStyle w:val="a5"/>
      </w:pPr>
      <w:proofErr w:type="spellStart"/>
      <w:r>
        <w:rPr>
          <w:spacing w:val="-3"/>
        </w:rPr>
        <w:t>Привод</w:t>
      </w:r>
      <w:r w:rsidR="006A4523">
        <w:rPr>
          <w:spacing w:val="-3"/>
        </w:rPr>
        <w:t>о</w:t>
      </w:r>
      <w:r>
        <w:rPr>
          <w:spacing w:val="-3"/>
        </w:rPr>
        <w:t>раздельные</w:t>
      </w:r>
      <w:proofErr w:type="spellEnd"/>
      <w:r>
        <w:rPr>
          <w:spacing w:val="-3"/>
        </w:rPr>
        <w:t xml:space="preserve"> склоны длинные, пологие </w:t>
      </w:r>
      <w:r>
        <w:t>(1-2°), слабоволнистые.</w:t>
      </w:r>
    </w:p>
    <w:p w:rsidR="00E6077F" w:rsidRPr="00E6077F" w:rsidRDefault="00E6077F" w:rsidP="001D251D">
      <w:pPr>
        <w:pStyle w:val="3"/>
        <w:numPr>
          <w:ilvl w:val="2"/>
          <w:numId w:val="39"/>
        </w:numPr>
      </w:pPr>
      <w:bookmarkStart w:id="38" w:name="_Toc244607471"/>
      <w:bookmarkStart w:id="39" w:name="_Toc354956777"/>
      <w:r w:rsidRPr="00E6077F">
        <w:lastRenderedPageBreak/>
        <w:t>КЛИМАТ</w:t>
      </w:r>
      <w:bookmarkEnd w:id="38"/>
      <w:bookmarkEnd w:id="39"/>
    </w:p>
    <w:p w:rsidR="00E6077F" w:rsidRDefault="00E6077F" w:rsidP="00E6077F">
      <w:pPr>
        <w:pStyle w:val="a5"/>
        <w:rPr>
          <w:szCs w:val="28"/>
        </w:rPr>
      </w:pPr>
      <w:r w:rsidRPr="00E6077F">
        <w:rPr>
          <w:szCs w:val="28"/>
        </w:rPr>
        <w:t>Климат поселения умеренно-континентальный, умеренно влажный. Среднегодовая температура воздуха 4,2 градуса по Цельсию, максимум +38</w:t>
      </w:r>
      <w:r w:rsidRPr="00E6077F">
        <w:rPr>
          <w:szCs w:val="28"/>
          <w:vertAlign w:val="superscript"/>
        </w:rPr>
        <w:t>0</w:t>
      </w:r>
      <w:r w:rsidRPr="00E6077F">
        <w:rPr>
          <w:szCs w:val="28"/>
        </w:rPr>
        <w:t>С, минимум –29</w:t>
      </w:r>
      <w:r w:rsidRPr="00E6077F">
        <w:rPr>
          <w:szCs w:val="28"/>
          <w:vertAlign w:val="superscript"/>
        </w:rPr>
        <w:t>0</w:t>
      </w:r>
      <w:r w:rsidRPr="00E6077F">
        <w:rPr>
          <w:szCs w:val="28"/>
        </w:rPr>
        <w:t>С.</w:t>
      </w:r>
    </w:p>
    <w:p w:rsidR="00E6077F" w:rsidRDefault="00E6077F" w:rsidP="00E6077F">
      <w:pPr>
        <w:pStyle w:val="a5"/>
        <w:rPr>
          <w:szCs w:val="28"/>
        </w:rPr>
      </w:pPr>
      <w:r w:rsidRPr="00E6077F">
        <w:t>Продолжительность безморозного периода составляет 154 дня.</w:t>
      </w:r>
    </w:p>
    <w:p w:rsidR="00E6077F" w:rsidRPr="00E6077F" w:rsidRDefault="00E6077F" w:rsidP="00E6077F">
      <w:pPr>
        <w:pStyle w:val="a5"/>
        <w:rPr>
          <w:szCs w:val="28"/>
        </w:rPr>
      </w:pPr>
      <w:r w:rsidRPr="00E6077F">
        <w:rPr>
          <w:szCs w:val="28"/>
        </w:rPr>
        <w:t>Количество осадков за год 536 мм. Количество выпадающих осадков за период май – сентябрь составляет 271 мм. Значительная часть летних осадков выпадает в виде ливневых дождей, что способствует развитию эрозионных процессов, особенно пашни. Ветровой режим характеризуется преобладанием южных, юго-западных и западных ветров.</w:t>
      </w:r>
    </w:p>
    <w:p w:rsidR="00E6077F" w:rsidRPr="00E6077F" w:rsidRDefault="00E6077F" w:rsidP="00E6077F">
      <w:pPr>
        <w:pStyle w:val="a5"/>
      </w:pPr>
      <w:r w:rsidRPr="00E6077F">
        <w:t>Средняя годовая скорость ветра в защищенных местах (городах, в понижениях рельефа) составляет 3-3,5 м/с, увеличиваясь до 4,3-5,2 м/</w:t>
      </w:r>
      <w:proofErr w:type="gramStart"/>
      <w:r w:rsidRPr="00E6077F">
        <w:t>с</w:t>
      </w:r>
      <w:proofErr w:type="gramEnd"/>
      <w:r w:rsidRPr="00E6077F">
        <w:t xml:space="preserve"> на более открытых участках. Наибольшие среднемесячные скорости ветра наблюдаются зимой и обычно характерны для ветров западного направления. В течение года преобладают слабые ветры (до 5 м/с). </w:t>
      </w:r>
      <w:proofErr w:type="gramStart"/>
      <w:r w:rsidRPr="00E6077F">
        <w:t xml:space="preserve">Повторяемость сильных ветров (15 м/с и более) невелика: от 2-5 дней в защищенных местах до 15-20 дней на открытых и возвышенных участках. </w:t>
      </w:r>
      <w:proofErr w:type="gramEnd"/>
    </w:p>
    <w:p w:rsidR="00E6077F" w:rsidRDefault="00E6077F" w:rsidP="00E6077F">
      <w:pPr>
        <w:pStyle w:val="a5"/>
      </w:pPr>
      <w:r w:rsidRPr="00E6077F">
        <w:rPr>
          <w:b/>
        </w:rPr>
        <w:t xml:space="preserve">Вывод </w:t>
      </w:r>
      <w:r>
        <w:t>- Климатические условия не имеют резких территориальных контрастов и не вызывают планировочных ограничений.</w:t>
      </w:r>
    </w:p>
    <w:p w:rsidR="00E6077F" w:rsidRPr="008840A9" w:rsidRDefault="008840A9" w:rsidP="001D251D">
      <w:pPr>
        <w:pStyle w:val="3"/>
        <w:numPr>
          <w:ilvl w:val="2"/>
          <w:numId w:val="39"/>
        </w:numPr>
      </w:pPr>
      <w:bookmarkStart w:id="40" w:name="_Toc354956778"/>
      <w:bookmarkStart w:id="41" w:name="_Toc260056916"/>
      <w:r w:rsidRPr="008840A9">
        <w:t>ГИДРОЛОГИЧЕСКАЯ И ГИДРОГЕОЛОГИЧЕСКАЯ ХАРАКТЕРИСТИКА.</w:t>
      </w:r>
      <w:bookmarkEnd w:id="40"/>
    </w:p>
    <w:bookmarkEnd w:id="41"/>
    <w:p w:rsidR="00E6077F" w:rsidRPr="008840A9" w:rsidRDefault="00E6077F" w:rsidP="001D251D">
      <w:pPr>
        <w:pStyle w:val="4"/>
        <w:numPr>
          <w:ilvl w:val="3"/>
          <w:numId w:val="39"/>
        </w:numPr>
      </w:pPr>
      <w:r w:rsidRPr="008840A9">
        <w:t>Поверхностные воды</w:t>
      </w:r>
    </w:p>
    <w:p w:rsidR="00E6077F" w:rsidRDefault="00E6077F" w:rsidP="008840A9">
      <w:pPr>
        <w:pStyle w:val="a5"/>
      </w:pPr>
      <w:r w:rsidRPr="006A4523">
        <w:t xml:space="preserve">На территории </w:t>
      </w:r>
      <w:r w:rsidR="006A4523" w:rsidRPr="006A4523">
        <w:t>поселения находятся</w:t>
      </w:r>
      <w:r w:rsidRPr="006A4523">
        <w:t xml:space="preserve"> реки Липовец</w:t>
      </w:r>
      <w:r w:rsidR="006A4523" w:rsidRPr="006A4523">
        <w:t xml:space="preserve"> и </w:t>
      </w:r>
      <w:proofErr w:type="spellStart"/>
      <w:r w:rsidR="006A4523" w:rsidRPr="006A4523">
        <w:rPr>
          <w:iCs/>
        </w:rPr>
        <w:t>Миловская</w:t>
      </w:r>
      <w:proofErr w:type="spellEnd"/>
      <w:r w:rsidRPr="006A4523">
        <w:t>,</w:t>
      </w:r>
      <w:r w:rsidR="006A4523" w:rsidRPr="006A4523">
        <w:t xml:space="preserve"> являющиеся притоками реки </w:t>
      </w:r>
      <w:r w:rsidRPr="006A4523">
        <w:t xml:space="preserve">Сосна, </w:t>
      </w:r>
      <w:r w:rsidR="006A4523" w:rsidRPr="006A4523">
        <w:t>принадлежащей бассейну реки Дон.</w:t>
      </w:r>
    </w:p>
    <w:p w:rsidR="00E6077F" w:rsidRPr="008840A9" w:rsidRDefault="0014067C" w:rsidP="008840A9">
      <w:pPr>
        <w:pStyle w:val="a5"/>
        <w:rPr>
          <w:iCs/>
          <w:szCs w:val="28"/>
        </w:rPr>
      </w:pPr>
      <w:r>
        <w:rPr>
          <w:bCs/>
          <w:iCs/>
          <w:szCs w:val="28"/>
        </w:rPr>
        <w:t xml:space="preserve">В поселении </w:t>
      </w:r>
      <w:r w:rsidR="00E6077F" w:rsidRPr="008840A9">
        <w:rPr>
          <w:iCs/>
          <w:szCs w:val="28"/>
        </w:rPr>
        <w:t>име</w:t>
      </w:r>
      <w:r>
        <w:rPr>
          <w:iCs/>
          <w:szCs w:val="28"/>
        </w:rPr>
        <w:t>е</w:t>
      </w:r>
      <w:r w:rsidR="00E6077F" w:rsidRPr="008840A9">
        <w:rPr>
          <w:iCs/>
          <w:szCs w:val="28"/>
        </w:rPr>
        <w:t>т</w:t>
      </w:r>
      <w:r w:rsidR="008840A9" w:rsidRPr="008840A9">
        <w:rPr>
          <w:iCs/>
          <w:szCs w:val="28"/>
        </w:rPr>
        <w:t>ся</w:t>
      </w:r>
      <w:r>
        <w:rPr>
          <w:iCs/>
          <w:szCs w:val="28"/>
        </w:rPr>
        <w:t xml:space="preserve"> 22 пруда</w:t>
      </w:r>
      <w:r w:rsidR="00E6077F" w:rsidRPr="008840A9">
        <w:rPr>
          <w:iCs/>
          <w:szCs w:val="28"/>
        </w:rPr>
        <w:t>,</w:t>
      </w:r>
      <w:r w:rsidR="006A4523">
        <w:rPr>
          <w:iCs/>
          <w:szCs w:val="28"/>
        </w:rPr>
        <w:t xml:space="preserve"> но</w:t>
      </w:r>
      <w:r w:rsidR="00E6077F" w:rsidRPr="008840A9">
        <w:rPr>
          <w:iCs/>
          <w:szCs w:val="28"/>
        </w:rPr>
        <w:t xml:space="preserve"> используются</w:t>
      </w:r>
      <w:r>
        <w:rPr>
          <w:iCs/>
          <w:szCs w:val="28"/>
        </w:rPr>
        <w:t xml:space="preserve"> они</w:t>
      </w:r>
      <w:r w:rsidR="006A4523">
        <w:rPr>
          <w:iCs/>
          <w:szCs w:val="28"/>
        </w:rPr>
        <w:t>,</w:t>
      </w:r>
      <w:r w:rsidR="00E6077F" w:rsidRPr="008840A9">
        <w:rPr>
          <w:iCs/>
          <w:szCs w:val="28"/>
        </w:rPr>
        <w:t xml:space="preserve"> </w:t>
      </w:r>
      <w:r w:rsidR="006A4523" w:rsidRPr="008840A9">
        <w:rPr>
          <w:iCs/>
          <w:szCs w:val="28"/>
        </w:rPr>
        <w:t>как правило</w:t>
      </w:r>
      <w:r w:rsidR="006A4523">
        <w:rPr>
          <w:iCs/>
          <w:szCs w:val="28"/>
        </w:rPr>
        <w:t>,</w:t>
      </w:r>
      <w:r w:rsidR="006A4523" w:rsidRPr="008840A9">
        <w:rPr>
          <w:iCs/>
          <w:szCs w:val="28"/>
        </w:rPr>
        <w:t xml:space="preserve"> </w:t>
      </w:r>
      <w:r w:rsidR="00E6077F" w:rsidRPr="008840A9">
        <w:rPr>
          <w:iCs/>
          <w:szCs w:val="28"/>
        </w:rPr>
        <w:t>для водопоя скота, хозяйственных нужд населения и как противоэрозионные пруды (снижение базиса эрозии).</w:t>
      </w:r>
    </w:p>
    <w:p w:rsidR="00E6077F" w:rsidRPr="00F173D9" w:rsidRDefault="00E6077F" w:rsidP="008840A9">
      <w:pPr>
        <w:pStyle w:val="a5"/>
        <w:rPr>
          <w:szCs w:val="28"/>
        </w:rPr>
      </w:pPr>
      <w:r w:rsidRPr="008840A9">
        <w:rPr>
          <w:szCs w:val="28"/>
        </w:rPr>
        <w:t xml:space="preserve">На химический состав поверхностных вод большое влияние оказывают выходящие на поверхность коренные породы. Благодаря непосредственному контакту вод с карбонатными породами и вследствие питания сильно минерализованными подземными водами, минерализация вод рек относительно </w:t>
      </w:r>
      <w:r w:rsidRPr="008840A9">
        <w:rPr>
          <w:szCs w:val="28"/>
        </w:rPr>
        <w:lastRenderedPageBreak/>
        <w:t>повышенная (в межень – около 600 мг/л). В реках формируются гидрокарбонатные воды. В период весеннего половодья и высоких летних паводков  минерализация повышается. Одновременно вода обогащается органическими веществами гумусового происхождения. Увеличивается цветность воды.</w:t>
      </w:r>
    </w:p>
    <w:p w:rsidR="00E6077F" w:rsidRPr="008840A9" w:rsidRDefault="00E6077F" w:rsidP="001D251D">
      <w:pPr>
        <w:pStyle w:val="4"/>
        <w:numPr>
          <w:ilvl w:val="3"/>
          <w:numId w:val="39"/>
        </w:numPr>
        <w:rPr>
          <w:iCs/>
        </w:rPr>
      </w:pPr>
      <w:r w:rsidRPr="008840A9">
        <w:rPr>
          <w:iCs/>
        </w:rPr>
        <w:t>Подземные воды</w:t>
      </w:r>
    </w:p>
    <w:p w:rsidR="00E6077F" w:rsidRPr="008840A9" w:rsidRDefault="00E6077F" w:rsidP="008840A9">
      <w:pPr>
        <w:pStyle w:val="a5"/>
      </w:pPr>
      <w:r w:rsidRPr="008840A9">
        <w:t xml:space="preserve">Покровский район располагает значительными ресурсами подземных вод, на которых базируется хозяйственно-питьевое водоснабжение и, частично, промышленное водоснабжение. </w:t>
      </w:r>
    </w:p>
    <w:p w:rsidR="00E6077F" w:rsidRPr="008840A9" w:rsidRDefault="00E6077F" w:rsidP="008840A9">
      <w:pPr>
        <w:pStyle w:val="a5"/>
      </w:pPr>
      <w:r w:rsidRPr="008840A9">
        <w:t>Питьевая вода в Покровском районе добывается из хорошо защищенных подземных горизонтов, залегающих на глубине 60-100 м.</w:t>
      </w:r>
    </w:p>
    <w:p w:rsidR="00E6077F" w:rsidRPr="008840A9" w:rsidRDefault="00E6077F" w:rsidP="008840A9">
      <w:pPr>
        <w:pStyle w:val="a5"/>
        <w:rPr>
          <w:bCs/>
        </w:rPr>
      </w:pPr>
      <w:r w:rsidRPr="008840A9">
        <w:rPr>
          <w:bCs/>
        </w:rPr>
        <w:t>Для использования питьевой воды в производственных целях не требуется установки дорогого оборудования для водоподготовки. На 96 процентов район пользуется водой, добываемой из артезианских скважин.</w:t>
      </w:r>
    </w:p>
    <w:p w:rsidR="00E6077F" w:rsidRPr="008840A9" w:rsidRDefault="00E6077F" w:rsidP="008840A9">
      <w:pPr>
        <w:pStyle w:val="a5"/>
      </w:pPr>
      <w:r w:rsidRPr="008840A9">
        <w:t>Качество питьевой воды без специальной дополнительной подготовки отвечает всем санитарно-микробиологическим, санитарно-техническим, радиологическим требованиям (в соответствии с СаНПиН-2.1.4.1074-01 «Питьевая вода»).</w:t>
      </w:r>
    </w:p>
    <w:p w:rsidR="00E6077F" w:rsidRPr="008840A9" w:rsidRDefault="00E6077F" w:rsidP="008840A9">
      <w:pPr>
        <w:pStyle w:val="a5"/>
      </w:pPr>
      <w:r w:rsidRPr="008840A9">
        <w:t xml:space="preserve">Значительное количество атмосферных осадков, расчлененный рельеф, преобладание в литологическом составе трещиноватых пород, относительно небольшая мощность перекрывающих отложений, отсутствие толщ выдержанных региональных </w:t>
      </w:r>
      <w:proofErr w:type="spellStart"/>
      <w:r w:rsidRPr="008840A9">
        <w:t>водоупоров</w:t>
      </w:r>
      <w:proofErr w:type="spellEnd"/>
      <w:r w:rsidRPr="008840A9">
        <w:t xml:space="preserve"> определяют благоприятные условия формирования подземных вод.</w:t>
      </w:r>
    </w:p>
    <w:p w:rsidR="00E6077F" w:rsidRPr="008840A9" w:rsidRDefault="00E6077F" w:rsidP="008840A9">
      <w:pPr>
        <w:pStyle w:val="a5"/>
      </w:pPr>
      <w:r w:rsidRPr="008840A9">
        <w:t>Ресурсы подземных вод, используемые населением области для хозяйственно-питьевого водоснабжения, оценивались в 1960-1970 гг. и конце 1990-х гг. Централизованное водоснабжение составляет около 50% от общего объема водопотребления подземных вод в районе.</w:t>
      </w:r>
    </w:p>
    <w:p w:rsidR="00E6077F" w:rsidRDefault="00E6077F" w:rsidP="008840A9">
      <w:pPr>
        <w:pStyle w:val="a5"/>
        <w:rPr>
          <w:iCs/>
        </w:rPr>
      </w:pPr>
      <w:r w:rsidRPr="008840A9">
        <w:rPr>
          <w:iCs/>
        </w:rPr>
        <w:t xml:space="preserve">Отбор подземных вод для хозяйственно-питьевого водоснабжения обеспечен разведанными запасами, но существуют проблемы с их охраной от загрязнения производственно-бытовыми стоками, поверхностными водами с низкой степенью очистки производственных стоков промышленных и сельскохозяйственных </w:t>
      </w:r>
      <w:r w:rsidRPr="008840A9">
        <w:rPr>
          <w:iCs/>
        </w:rPr>
        <w:lastRenderedPageBreak/>
        <w:t>предприятий, из-за нарушения границ санитарной охраны вокруг одиночных скважин и водозаборов и по ряду других причин.</w:t>
      </w:r>
    </w:p>
    <w:p w:rsidR="00E6077F" w:rsidRDefault="00E6077F" w:rsidP="008840A9">
      <w:pPr>
        <w:pStyle w:val="a5"/>
      </w:pPr>
      <w:r w:rsidRPr="008840A9">
        <w:t>Естественный режим подземных вод формируется под влиянием метеорологических и геолого-гидрогеологических факторов, постоянно действующих и изменяющихся во времени. Он наблюдается на ограниченных площадях, вдали от хозяйственной деятельности человека.</w:t>
      </w:r>
      <w:r>
        <w:t xml:space="preserve"> </w:t>
      </w:r>
    </w:p>
    <w:p w:rsidR="00E6077F" w:rsidRDefault="00E6077F" w:rsidP="008840A9">
      <w:pPr>
        <w:pStyle w:val="a5"/>
      </w:pPr>
      <w:r w:rsidRPr="008840A9">
        <w:rPr>
          <w:b/>
        </w:rPr>
        <w:t>Вывод</w:t>
      </w:r>
      <w:r w:rsidR="008840A9" w:rsidRPr="008840A9">
        <w:rPr>
          <w:b/>
        </w:rPr>
        <w:t xml:space="preserve"> - </w:t>
      </w:r>
      <w:r w:rsidRPr="008840A9">
        <w:t xml:space="preserve">Территория </w:t>
      </w:r>
      <w:r w:rsidR="008840A9" w:rsidRPr="008840A9">
        <w:t>поселения</w:t>
      </w:r>
      <w:r w:rsidRPr="008840A9">
        <w:t xml:space="preserve"> обеспечена водными ресурсами как поверхностных, так и подземных вод. Она обладает достаточными ресурсами питьевых подземных вод, в основном, отвечающих по качественным показателям установленным нормативам.</w:t>
      </w:r>
    </w:p>
    <w:p w:rsidR="008840A9" w:rsidRPr="0054591D" w:rsidRDefault="0054591D" w:rsidP="001D251D">
      <w:pPr>
        <w:pStyle w:val="3"/>
        <w:numPr>
          <w:ilvl w:val="2"/>
          <w:numId w:val="39"/>
        </w:numPr>
      </w:pPr>
      <w:bookmarkStart w:id="42" w:name="_Toc354956779"/>
      <w:r w:rsidRPr="0054591D">
        <w:t>МИНЕРАЛЬНО-СЫРЬЕВЫЕ РЕСУРСЫ</w:t>
      </w:r>
      <w:bookmarkEnd w:id="42"/>
    </w:p>
    <w:p w:rsidR="008840A9" w:rsidRPr="00F523CF" w:rsidRDefault="008840A9" w:rsidP="0054591D">
      <w:pPr>
        <w:pStyle w:val="a5"/>
      </w:pPr>
      <w:r w:rsidRPr="00F523CF">
        <w:t xml:space="preserve">По данным </w:t>
      </w:r>
      <w:r w:rsidR="00F523CF" w:rsidRPr="00F523CF">
        <w:t>Схемы территориального планирования</w:t>
      </w:r>
      <w:r w:rsidRPr="00F523CF">
        <w:t xml:space="preserve"> Покровск</w:t>
      </w:r>
      <w:r w:rsidR="00F523CF" w:rsidRPr="00F523CF">
        <w:t>ого</w:t>
      </w:r>
      <w:r w:rsidRPr="00F523CF">
        <w:t xml:space="preserve"> район</w:t>
      </w:r>
      <w:r w:rsidR="00F523CF" w:rsidRPr="00F523CF">
        <w:t>а</w:t>
      </w:r>
      <w:r w:rsidRPr="00F523CF">
        <w:t xml:space="preserve"> </w:t>
      </w:r>
      <w:proofErr w:type="spellStart"/>
      <w:r w:rsidR="00F523CF">
        <w:t>Столбецкое</w:t>
      </w:r>
      <w:proofErr w:type="spellEnd"/>
      <w:r w:rsidR="00F523CF">
        <w:t xml:space="preserve"> сельское поселение </w:t>
      </w:r>
      <w:r w:rsidR="00F523CF" w:rsidRPr="00F523CF">
        <w:t xml:space="preserve">не </w:t>
      </w:r>
      <w:r w:rsidRPr="00F523CF">
        <w:t xml:space="preserve">располагает </w:t>
      </w:r>
      <w:r w:rsidR="00F523CF" w:rsidRPr="00F523CF">
        <w:t xml:space="preserve">месторождениями </w:t>
      </w:r>
      <w:r w:rsidRPr="00F523CF">
        <w:t>полезных ископаемых</w:t>
      </w:r>
      <w:r w:rsidR="00F523CF" w:rsidRPr="00F523CF">
        <w:t>.</w:t>
      </w:r>
    </w:p>
    <w:p w:rsidR="002D1DE3" w:rsidRPr="00990D5C" w:rsidRDefault="002D1DE3" w:rsidP="001D251D">
      <w:pPr>
        <w:pStyle w:val="1"/>
        <w:numPr>
          <w:ilvl w:val="1"/>
          <w:numId w:val="39"/>
        </w:numPr>
      </w:pPr>
      <w:bookmarkStart w:id="43" w:name="_Toc354956780"/>
      <w:r w:rsidRPr="00990D5C">
        <w:t>Система расселения и трудовые ресурсы</w:t>
      </w:r>
      <w:bookmarkEnd w:id="36"/>
      <w:bookmarkEnd w:id="43"/>
    </w:p>
    <w:p w:rsidR="002D1DE3" w:rsidRPr="00990D5C" w:rsidRDefault="002D1DE3" w:rsidP="001D251D">
      <w:pPr>
        <w:pStyle w:val="3"/>
        <w:numPr>
          <w:ilvl w:val="2"/>
          <w:numId w:val="39"/>
        </w:numPr>
      </w:pPr>
      <w:bookmarkStart w:id="44" w:name="_Toc321487169"/>
      <w:bookmarkStart w:id="45" w:name="_Toc354956781"/>
      <w:r w:rsidRPr="00990D5C">
        <w:t>СИСТЕМА РАССЕЛЕНИЯ И ДЕМОГРАФИЧЕСКАЯ СИТУАЦИЯ</w:t>
      </w:r>
      <w:bookmarkEnd w:id="44"/>
      <w:bookmarkEnd w:id="45"/>
    </w:p>
    <w:p w:rsidR="002D1DE3" w:rsidRPr="00AC5129" w:rsidRDefault="002D1DE3" w:rsidP="00990D5C">
      <w:pPr>
        <w:pStyle w:val="a5"/>
      </w:pPr>
      <w:r w:rsidRPr="00990D5C">
        <w:t xml:space="preserve">На территории </w:t>
      </w:r>
      <w:proofErr w:type="spellStart"/>
      <w:r w:rsidR="00990D5C" w:rsidRPr="00990D5C">
        <w:t>Столбец</w:t>
      </w:r>
      <w:r w:rsidRPr="00990D5C">
        <w:t>кого</w:t>
      </w:r>
      <w:proofErr w:type="spellEnd"/>
      <w:r w:rsidRPr="00990D5C">
        <w:t xml:space="preserve"> сельского поселения на начало 2011 года </w:t>
      </w:r>
      <w:r w:rsidRPr="00AC5129">
        <w:t xml:space="preserve">проживает </w:t>
      </w:r>
      <w:r w:rsidR="00AC5129" w:rsidRPr="00AC5129">
        <w:t>1</w:t>
      </w:r>
      <w:r w:rsidR="00AC5129">
        <w:t>3</w:t>
      </w:r>
      <w:r w:rsidR="00AC5129" w:rsidRPr="00AC5129">
        <w:t>88</w:t>
      </w:r>
      <w:r w:rsidRPr="00AC5129">
        <w:t xml:space="preserve"> человек.</w:t>
      </w:r>
    </w:p>
    <w:p w:rsidR="002D1DE3" w:rsidRPr="00AC5129" w:rsidRDefault="002D1DE3" w:rsidP="001D251D">
      <w:pPr>
        <w:pStyle w:val="a5"/>
        <w:spacing w:before="0" w:beforeAutospacing="0" w:after="0" w:afterAutospacing="0"/>
        <w:ind w:firstLine="0"/>
        <w:jc w:val="center"/>
        <w:outlineLvl w:val="0"/>
        <w:rPr>
          <w:u w:val="single"/>
        </w:rPr>
      </w:pPr>
      <w:r w:rsidRPr="00AC5129">
        <w:rPr>
          <w:u w:val="single"/>
        </w:rPr>
        <w:t xml:space="preserve">Численность населения сельских населенных пунктов </w:t>
      </w:r>
      <w:r w:rsidR="00A71E39" w:rsidRPr="00AC5129">
        <w:rPr>
          <w:u w:val="single"/>
        </w:rPr>
        <w:t>Покров</w:t>
      </w:r>
      <w:r w:rsidRPr="00AC5129">
        <w:rPr>
          <w:u w:val="single"/>
        </w:rPr>
        <w:t xml:space="preserve">ского </w:t>
      </w:r>
      <w:proofErr w:type="spellStart"/>
      <w:r w:rsidRPr="00AC5129">
        <w:rPr>
          <w:u w:val="single"/>
        </w:rPr>
        <w:t>районана</w:t>
      </w:r>
      <w:proofErr w:type="spellEnd"/>
    </w:p>
    <w:p w:rsidR="002D1DE3" w:rsidRPr="00AC5129" w:rsidRDefault="002D1DE3" w:rsidP="00990D5C">
      <w:pPr>
        <w:pStyle w:val="a5"/>
        <w:spacing w:before="0" w:beforeAutospacing="0" w:after="0" w:afterAutospacing="0"/>
        <w:ind w:firstLine="0"/>
        <w:jc w:val="center"/>
        <w:rPr>
          <w:u w:val="single"/>
        </w:rPr>
      </w:pPr>
      <w:r w:rsidRPr="00AC5129">
        <w:rPr>
          <w:u w:val="single"/>
        </w:rPr>
        <w:t>(по данным социального паспорта поселения</w:t>
      </w:r>
      <w:r w:rsidR="00990D5C" w:rsidRPr="00AC5129">
        <w:rPr>
          <w:u w:val="single"/>
        </w:rPr>
        <w:t xml:space="preserve"> на 1.01.2011 г</w:t>
      </w:r>
      <w:r w:rsidRPr="00AC5129">
        <w:rPr>
          <w:u w:val="single"/>
        </w:rPr>
        <w:t>)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683"/>
        <w:gridCol w:w="1224"/>
        <w:gridCol w:w="884"/>
        <w:gridCol w:w="713"/>
        <w:gridCol w:w="777"/>
        <w:gridCol w:w="1768"/>
        <w:gridCol w:w="1990"/>
      </w:tblGrid>
      <w:tr w:rsidR="00F862C1" w:rsidRPr="00337841" w:rsidTr="00E773C2">
        <w:trPr>
          <w:trHeight w:val="240"/>
          <w:jc w:val="center"/>
        </w:trPr>
        <w:tc>
          <w:tcPr>
            <w:tcW w:w="538" w:type="dxa"/>
            <w:vMerge w:val="restart"/>
            <w:shd w:val="clear" w:color="auto" w:fill="auto"/>
          </w:tcPr>
          <w:p w:rsidR="00F862C1" w:rsidRPr="00337841" w:rsidRDefault="00F862C1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№</w:t>
            </w:r>
          </w:p>
          <w:p w:rsidR="00F862C1" w:rsidRPr="00337841" w:rsidRDefault="00F862C1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п.п.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F862C1" w:rsidRPr="00337841" w:rsidRDefault="00F862C1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F862C1" w:rsidRPr="00337841" w:rsidRDefault="00F862C1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 xml:space="preserve">Территория, </w:t>
            </w:r>
            <w:proofErr w:type="gramStart"/>
            <w:r w:rsidRPr="00337841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977" w:type="dxa"/>
            <w:gridSpan w:val="5"/>
            <w:shd w:val="clear" w:color="auto" w:fill="auto"/>
          </w:tcPr>
          <w:p w:rsidR="00F862C1" w:rsidRPr="00337841" w:rsidRDefault="00F862C1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Население, чел</w:t>
            </w:r>
            <w:proofErr w:type="gramStart"/>
            <w:r w:rsidRPr="00337841">
              <w:rPr>
                <w:sz w:val="24"/>
                <w:szCs w:val="24"/>
              </w:rPr>
              <w:t>.</w:t>
            </w:r>
            <w:r w:rsidR="000815C7" w:rsidRPr="00337841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773C2" w:rsidRPr="00337841" w:rsidTr="00E773C2">
        <w:trPr>
          <w:trHeight w:val="757"/>
          <w:jc w:val="center"/>
        </w:trPr>
        <w:tc>
          <w:tcPr>
            <w:tcW w:w="538" w:type="dxa"/>
            <w:vMerge/>
            <w:shd w:val="clear" w:color="auto" w:fill="auto"/>
          </w:tcPr>
          <w:p w:rsidR="00E773C2" w:rsidRPr="00337841" w:rsidRDefault="00E773C2" w:rsidP="00990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E773C2" w:rsidRPr="00337841" w:rsidRDefault="00E773C2" w:rsidP="00990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E773C2" w:rsidRPr="00337841" w:rsidRDefault="00E773C2" w:rsidP="003A7D56">
            <w:pPr>
              <w:ind w:left="-108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E773C2" w:rsidRPr="00337841" w:rsidRDefault="00E773C2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Всего</w:t>
            </w:r>
          </w:p>
        </w:tc>
        <w:tc>
          <w:tcPr>
            <w:tcW w:w="842" w:type="dxa"/>
          </w:tcPr>
          <w:p w:rsidR="00E773C2" w:rsidRPr="00337841" w:rsidRDefault="00E773C2" w:rsidP="00F862C1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До 7 лет</w:t>
            </w:r>
          </w:p>
        </w:tc>
        <w:tc>
          <w:tcPr>
            <w:tcW w:w="842" w:type="dxa"/>
          </w:tcPr>
          <w:p w:rsidR="00E773C2" w:rsidRPr="00337841" w:rsidRDefault="00E773C2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От 7 до 18 лет</w:t>
            </w:r>
          </w:p>
        </w:tc>
        <w:tc>
          <w:tcPr>
            <w:tcW w:w="1510" w:type="dxa"/>
          </w:tcPr>
          <w:p w:rsidR="00E773C2" w:rsidRPr="00337841" w:rsidRDefault="00E773C2" w:rsidP="00F862C1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Трудоспособный возраст</w:t>
            </w:r>
          </w:p>
        </w:tc>
        <w:tc>
          <w:tcPr>
            <w:tcW w:w="1694" w:type="dxa"/>
          </w:tcPr>
          <w:p w:rsidR="00E773C2" w:rsidRPr="00337841" w:rsidRDefault="00E773C2" w:rsidP="00E773C2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Нетрудоспособный возраст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E773C2" w:rsidRPr="00337841" w:rsidRDefault="00E773C2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</w:t>
            </w:r>
          </w:p>
        </w:tc>
        <w:tc>
          <w:tcPr>
            <w:tcW w:w="2030" w:type="dxa"/>
            <w:vAlign w:val="center"/>
          </w:tcPr>
          <w:p w:rsidR="00E773C2" w:rsidRPr="00337841" w:rsidRDefault="00E773C2" w:rsidP="00E773C2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 xml:space="preserve">с. </w:t>
            </w:r>
            <w:proofErr w:type="spellStart"/>
            <w:r w:rsidRPr="00337841">
              <w:rPr>
                <w:sz w:val="24"/>
                <w:szCs w:val="24"/>
              </w:rPr>
              <w:t>Столбецкое</w:t>
            </w:r>
            <w:proofErr w:type="spellEnd"/>
            <w:r w:rsidRPr="00337841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034" w:type="dxa"/>
          </w:tcPr>
          <w:p w:rsidR="00E773C2" w:rsidRPr="00337841" w:rsidRDefault="008521E3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114,5</w:t>
            </w:r>
          </w:p>
        </w:tc>
        <w:tc>
          <w:tcPr>
            <w:tcW w:w="1089" w:type="dxa"/>
          </w:tcPr>
          <w:p w:rsidR="00E773C2" w:rsidRPr="00337841" w:rsidRDefault="00E773C2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134</w:t>
            </w:r>
          </w:p>
        </w:tc>
        <w:tc>
          <w:tcPr>
            <w:tcW w:w="842" w:type="dxa"/>
          </w:tcPr>
          <w:p w:rsidR="00E773C2" w:rsidRPr="00337841" w:rsidRDefault="00E773C2" w:rsidP="000B60B5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E773C2" w:rsidRPr="00337841" w:rsidRDefault="00E773C2" w:rsidP="000B60B5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13</w:t>
            </w:r>
          </w:p>
        </w:tc>
        <w:tc>
          <w:tcPr>
            <w:tcW w:w="1510" w:type="dxa"/>
          </w:tcPr>
          <w:p w:rsidR="00E773C2" w:rsidRPr="00337841" w:rsidRDefault="00E773C2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68</w:t>
            </w:r>
          </w:p>
        </w:tc>
        <w:tc>
          <w:tcPr>
            <w:tcW w:w="1694" w:type="dxa"/>
          </w:tcPr>
          <w:p w:rsidR="00E773C2" w:rsidRPr="00337841" w:rsidRDefault="00E773C2" w:rsidP="000B60B5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49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E773C2" w:rsidRPr="00337841" w:rsidRDefault="00E773C2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</w:t>
            </w:r>
          </w:p>
        </w:tc>
        <w:tc>
          <w:tcPr>
            <w:tcW w:w="2030" w:type="dxa"/>
            <w:vAlign w:val="center"/>
          </w:tcPr>
          <w:p w:rsidR="00E773C2" w:rsidRPr="00337841" w:rsidRDefault="00E773C2" w:rsidP="00E773C2">
            <w:pPr>
              <w:rPr>
                <w:sz w:val="24"/>
                <w:szCs w:val="24"/>
              </w:rPr>
            </w:pPr>
            <w:proofErr w:type="gramStart"/>
            <w:r w:rsidRPr="00337841">
              <w:rPr>
                <w:sz w:val="24"/>
                <w:szCs w:val="24"/>
              </w:rPr>
              <w:t>с</w:t>
            </w:r>
            <w:proofErr w:type="gramEnd"/>
            <w:r w:rsidRPr="00337841">
              <w:rPr>
                <w:sz w:val="24"/>
                <w:szCs w:val="24"/>
              </w:rPr>
              <w:t>. Алексеевка</w:t>
            </w:r>
          </w:p>
        </w:tc>
        <w:tc>
          <w:tcPr>
            <w:tcW w:w="1034" w:type="dxa"/>
          </w:tcPr>
          <w:p w:rsidR="00E773C2" w:rsidRPr="00337841" w:rsidRDefault="00994BDC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196</w:t>
            </w:r>
          </w:p>
        </w:tc>
        <w:tc>
          <w:tcPr>
            <w:tcW w:w="1089" w:type="dxa"/>
          </w:tcPr>
          <w:p w:rsidR="00E773C2" w:rsidRPr="00337841" w:rsidRDefault="00E773C2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307</w:t>
            </w:r>
          </w:p>
        </w:tc>
        <w:tc>
          <w:tcPr>
            <w:tcW w:w="842" w:type="dxa"/>
          </w:tcPr>
          <w:p w:rsidR="00E773C2" w:rsidRPr="00337841" w:rsidRDefault="00E773C2" w:rsidP="000B60B5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14</w:t>
            </w:r>
          </w:p>
        </w:tc>
        <w:tc>
          <w:tcPr>
            <w:tcW w:w="842" w:type="dxa"/>
          </w:tcPr>
          <w:p w:rsidR="00E773C2" w:rsidRPr="00337841" w:rsidRDefault="00E773C2" w:rsidP="000B60B5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52</w:t>
            </w:r>
          </w:p>
        </w:tc>
        <w:tc>
          <w:tcPr>
            <w:tcW w:w="1510" w:type="dxa"/>
          </w:tcPr>
          <w:p w:rsidR="00E773C2" w:rsidRPr="00337841" w:rsidRDefault="00E773C2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162</w:t>
            </w:r>
          </w:p>
        </w:tc>
        <w:tc>
          <w:tcPr>
            <w:tcW w:w="1694" w:type="dxa"/>
          </w:tcPr>
          <w:p w:rsidR="00E773C2" w:rsidRPr="00337841" w:rsidRDefault="00E773C2" w:rsidP="000B60B5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79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3</w:t>
            </w:r>
          </w:p>
        </w:tc>
        <w:tc>
          <w:tcPr>
            <w:tcW w:w="2030" w:type="dxa"/>
            <w:vAlign w:val="center"/>
          </w:tcPr>
          <w:p w:rsidR="002626AF" w:rsidRPr="00337841" w:rsidRDefault="00E773C2" w:rsidP="00E773C2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д.</w:t>
            </w:r>
            <w:r w:rsidR="002626AF" w:rsidRPr="00337841">
              <w:rPr>
                <w:sz w:val="24"/>
                <w:szCs w:val="24"/>
              </w:rPr>
              <w:t xml:space="preserve"> </w:t>
            </w:r>
            <w:proofErr w:type="spellStart"/>
            <w:r w:rsidR="002626AF" w:rsidRPr="00337841">
              <w:rPr>
                <w:sz w:val="24"/>
                <w:szCs w:val="24"/>
              </w:rPr>
              <w:t>Андрияновка</w:t>
            </w:r>
            <w:proofErr w:type="spellEnd"/>
          </w:p>
        </w:tc>
        <w:tc>
          <w:tcPr>
            <w:tcW w:w="1034" w:type="dxa"/>
          </w:tcPr>
          <w:p w:rsidR="002626AF" w:rsidRPr="00337841" w:rsidRDefault="002626AF" w:rsidP="003A7D56">
            <w:pPr>
              <w:ind w:left="-108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2626AF" w:rsidRPr="00337841" w:rsidRDefault="003A7D56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2626AF" w:rsidRPr="00337841" w:rsidRDefault="003A7D56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2626AF" w:rsidRPr="00337841" w:rsidRDefault="003A7D56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2626AF" w:rsidRPr="00337841" w:rsidRDefault="003A7D56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10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4</w:t>
            </w:r>
          </w:p>
        </w:tc>
        <w:tc>
          <w:tcPr>
            <w:tcW w:w="2030" w:type="dxa"/>
            <w:vAlign w:val="center"/>
          </w:tcPr>
          <w:p w:rsidR="002626AF" w:rsidRPr="00337841" w:rsidRDefault="00E773C2" w:rsidP="00E773C2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д.</w:t>
            </w:r>
            <w:r w:rsidR="002626AF" w:rsidRPr="00337841">
              <w:rPr>
                <w:sz w:val="24"/>
                <w:szCs w:val="24"/>
              </w:rPr>
              <w:t xml:space="preserve"> Бобровка</w:t>
            </w:r>
          </w:p>
        </w:tc>
        <w:tc>
          <w:tcPr>
            <w:tcW w:w="1034" w:type="dxa"/>
          </w:tcPr>
          <w:p w:rsidR="002626AF" w:rsidRPr="00337841" w:rsidRDefault="00994BDC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34,9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22</w:t>
            </w:r>
          </w:p>
        </w:tc>
        <w:tc>
          <w:tcPr>
            <w:tcW w:w="842" w:type="dxa"/>
          </w:tcPr>
          <w:p w:rsidR="002626AF" w:rsidRPr="00337841" w:rsidRDefault="003A7D56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2626AF" w:rsidRPr="00337841" w:rsidRDefault="003A7D56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2626AF" w:rsidRPr="00337841" w:rsidRDefault="003A7D56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2626AF" w:rsidRPr="00337841" w:rsidRDefault="003A7D56" w:rsidP="003A7D56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16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5</w:t>
            </w:r>
          </w:p>
        </w:tc>
        <w:tc>
          <w:tcPr>
            <w:tcW w:w="2030" w:type="dxa"/>
            <w:vAlign w:val="center"/>
          </w:tcPr>
          <w:p w:rsidR="002626AF" w:rsidRPr="00337841" w:rsidRDefault="00E773C2" w:rsidP="00990D5C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д.</w:t>
            </w:r>
            <w:r w:rsidR="002626AF" w:rsidRPr="00337841">
              <w:rPr>
                <w:sz w:val="24"/>
                <w:szCs w:val="24"/>
              </w:rPr>
              <w:t xml:space="preserve"> Березовая Роща</w:t>
            </w:r>
          </w:p>
        </w:tc>
        <w:tc>
          <w:tcPr>
            <w:tcW w:w="1034" w:type="dxa"/>
          </w:tcPr>
          <w:p w:rsidR="002626AF" w:rsidRPr="00337841" w:rsidRDefault="00994BDC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15,3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16</w:t>
            </w:r>
          </w:p>
        </w:tc>
        <w:tc>
          <w:tcPr>
            <w:tcW w:w="842" w:type="dxa"/>
          </w:tcPr>
          <w:p w:rsidR="002626AF" w:rsidRPr="00337841" w:rsidRDefault="003A7D56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2626AF" w:rsidRPr="00337841" w:rsidRDefault="003A7D56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2626AF" w:rsidRPr="00337841" w:rsidRDefault="000815C7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2626AF" w:rsidRPr="00337841" w:rsidRDefault="003A7D56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12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2626AF" w:rsidRPr="00337841" w:rsidRDefault="00E773C2" w:rsidP="00E773C2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д.</w:t>
            </w:r>
            <w:r w:rsidR="002626AF" w:rsidRPr="00337841">
              <w:rPr>
                <w:sz w:val="24"/>
                <w:szCs w:val="24"/>
              </w:rPr>
              <w:t xml:space="preserve"> </w:t>
            </w:r>
            <w:proofErr w:type="spellStart"/>
            <w:r w:rsidR="002626AF" w:rsidRPr="00337841">
              <w:rPr>
                <w:sz w:val="24"/>
                <w:szCs w:val="24"/>
              </w:rPr>
              <w:t>Вышне-Столбецкое</w:t>
            </w:r>
            <w:proofErr w:type="spellEnd"/>
          </w:p>
        </w:tc>
        <w:tc>
          <w:tcPr>
            <w:tcW w:w="1034" w:type="dxa"/>
          </w:tcPr>
          <w:p w:rsidR="002626AF" w:rsidRPr="00337841" w:rsidRDefault="008521E3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64,8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78</w:t>
            </w:r>
          </w:p>
        </w:tc>
        <w:tc>
          <w:tcPr>
            <w:tcW w:w="842" w:type="dxa"/>
          </w:tcPr>
          <w:p w:rsidR="002626AF" w:rsidRPr="00337841" w:rsidRDefault="000815C7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2626AF" w:rsidRPr="00337841" w:rsidRDefault="000815C7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2626AF" w:rsidRPr="00337841" w:rsidRDefault="000815C7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36</w:t>
            </w:r>
          </w:p>
        </w:tc>
        <w:tc>
          <w:tcPr>
            <w:tcW w:w="1694" w:type="dxa"/>
          </w:tcPr>
          <w:p w:rsidR="002626AF" w:rsidRPr="00337841" w:rsidRDefault="000815C7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38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7</w:t>
            </w:r>
          </w:p>
        </w:tc>
        <w:tc>
          <w:tcPr>
            <w:tcW w:w="2030" w:type="dxa"/>
            <w:vAlign w:val="center"/>
          </w:tcPr>
          <w:p w:rsidR="002626AF" w:rsidRPr="00337841" w:rsidRDefault="003A7D56" w:rsidP="002D1DE3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д.</w:t>
            </w:r>
            <w:r w:rsidR="002626AF" w:rsidRPr="00337841">
              <w:rPr>
                <w:sz w:val="24"/>
                <w:szCs w:val="24"/>
              </w:rPr>
              <w:t xml:space="preserve"> Верхняя Сергеевка</w:t>
            </w:r>
          </w:p>
        </w:tc>
        <w:tc>
          <w:tcPr>
            <w:tcW w:w="1034" w:type="dxa"/>
          </w:tcPr>
          <w:p w:rsidR="002626AF" w:rsidRPr="00337841" w:rsidRDefault="008521E3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83,6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:rsidR="002626AF" w:rsidRPr="00337841" w:rsidRDefault="000815C7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2626AF" w:rsidRPr="00337841" w:rsidRDefault="000815C7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2626AF" w:rsidRPr="00337841" w:rsidRDefault="000815C7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51</w:t>
            </w:r>
          </w:p>
        </w:tc>
        <w:tc>
          <w:tcPr>
            <w:tcW w:w="1694" w:type="dxa"/>
          </w:tcPr>
          <w:p w:rsidR="002626AF" w:rsidRPr="00337841" w:rsidRDefault="000815C7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38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2626AF" w:rsidRPr="00337841" w:rsidRDefault="00F91EF5" w:rsidP="00F91EF5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д.</w:t>
            </w:r>
            <w:r w:rsidR="002626AF" w:rsidRPr="00337841">
              <w:rPr>
                <w:sz w:val="24"/>
                <w:szCs w:val="24"/>
              </w:rPr>
              <w:t xml:space="preserve"> Грязное</w:t>
            </w:r>
          </w:p>
        </w:tc>
        <w:tc>
          <w:tcPr>
            <w:tcW w:w="1034" w:type="dxa"/>
          </w:tcPr>
          <w:p w:rsidR="002626AF" w:rsidRPr="00337841" w:rsidRDefault="00337841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113,5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36</w:t>
            </w:r>
          </w:p>
        </w:tc>
        <w:tc>
          <w:tcPr>
            <w:tcW w:w="842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19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9</w:t>
            </w:r>
          </w:p>
        </w:tc>
        <w:tc>
          <w:tcPr>
            <w:tcW w:w="2030" w:type="dxa"/>
            <w:vAlign w:val="center"/>
          </w:tcPr>
          <w:p w:rsidR="002626AF" w:rsidRPr="00337841" w:rsidRDefault="00F91EF5" w:rsidP="00F91EF5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д.</w:t>
            </w:r>
            <w:r w:rsidR="002626AF" w:rsidRPr="00337841">
              <w:rPr>
                <w:sz w:val="24"/>
                <w:szCs w:val="24"/>
              </w:rPr>
              <w:t xml:space="preserve"> Грачевка</w:t>
            </w:r>
          </w:p>
        </w:tc>
        <w:tc>
          <w:tcPr>
            <w:tcW w:w="1034" w:type="dxa"/>
          </w:tcPr>
          <w:p w:rsidR="002626AF" w:rsidRPr="00337841" w:rsidRDefault="00994BDC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17,9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19</w:t>
            </w:r>
          </w:p>
        </w:tc>
        <w:tc>
          <w:tcPr>
            <w:tcW w:w="842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18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030" w:type="dxa"/>
            <w:vAlign w:val="center"/>
          </w:tcPr>
          <w:p w:rsidR="002626AF" w:rsidRPr="00337841" w:rsidRDefault="00F91EF5" w:rsidP="002D1DE3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д.</w:t>
            </w:r>
            <w:r w:rsidR="002626AF" w:rsidRPr="00337841">
              <w:rPr>
                <w:sz w:val="24"/>
                <w:szCs w:val="24"/>
              </w:rPr>
              <w:t xml:space="preserve"> </w:t>
            </w:r>
            <w:proofErr w:type="spellStart"/>
            <w:r w:rsidR="002626AF" w:rsidRPr="00337841">
              <w:rPr>
                <w:sz w:val="24"/>
                <w:szCs w:val="24"/>
              </w:rPr>
              <w:t>Емельяновка</w:t>
            </w:r>
            <w:proofErr w:type="spellEnd"/>
          </w:p>
        </w:tc>
        <w:tc>
          <w:tcPr>
            <w:tcW w:w="1034" w:type="dxa"/>
          </w:tcPr>
          <w:p w:rsidR="002626AF" w:rsidRPr="00337841" w:rsidRDefault="008521E3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10,0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40</w:t>
            </w:r>
          </w:p>
        </w:tc>
        <w:tc>
          <w:tcPr>
            <w:tcW w:w="842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28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11</w:t>
            </w:r>
          </w:p>
        </w:tc>
        <w:tc>
          <w:tcPr>
            <w:tcW w:w="2030" w:type="dxa"/>
            <w:vAlign w:val="center"/>
          </w:tcPr>
          <w:p w:rsidR="002626AF" w:rsidRPr="00337841" w:rsidRDefault="00F91EF5" w:rsidP="00990D5C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д.</w:t>
            </w:r>
            <w:r w:rsidR="002626AF" w:rsidRPr="00337841">
              <w:rPr>
                <w:sz w:val="24"/>
                <w:szCs w:val="24"/>
              </w:rPr>
              <w:t xml:space="preserve"> Ивановка</w:t>
            </w:r>
          </w:p>
        </w:tc>
        <w:tc>
          <w:tcPr>
            <w:tcW w:w="1034" w:type="dxa"/>
          </w:tcPr>
          <w:p w:rsidR="002626AF" w:rsidRPr="00337841" w:rsidRDefault="00994BDC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42,3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13</w:t>
            </w:r>
          </w:p>
        </w:tc>
        <w:tc>
          <w:tcPr>
            <w:tcW w:w="842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10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12</w:t>
            </w:r>
          </w:p>
        </w:tc>
        <w:tc>
          <w:tcPr>
            <w:tcW w:w="2030" w:type="dxa"/>
            <w:vAlign w:val="center"/>
          </w:tcPr>
          <w:p w:rsidR="002626AF" w:rsidRPr="00337841" w:rsidRDefault="00F91EF5" w:rsidP="002D1DE3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 xml:space="preserve">д. </w:t>
            </w:r>
            <w:r w:rsidR="002626AF" w:rsidRPr="00337841">
              <w:rPr>
                <w:sz w:val="24"/>
                <w:szCs w:val="24"/>
              </w:rPr>
              <w:t>Кубань</w:t>
            </w:r>
          </w:p>
        </w:tc>
        <w:tc>
          <w:tcPr>
            <w:tcW w:w="1034" w:type="dxa"/>
          </w:tcPr>
          <w:p w:rsidR="002626AF" w:rsidRPr="00337841" w:rsidRDefault="00994BDC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191,5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95</w:t>
            </w:r>
          </w:p>
        </w:tc>
        <w:tc>
          <w:tcPr>
            <w:tcW w:w="842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39</w:t>
            </w:r>
          </w:p>
        </w:tc>
        <w:tc>
          <w:tcPr>
            <w:tcW w:w="1694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47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13</w:t>
            </w:r>
          </w:p>
        </w:tc>
        <w:tc>
          <w:tcPr>
            <w:tcW w:w="2030" w:type="dxa"/>
            <w:vAlign w:val="center"/>
          </w:tcPr>
          <w:p w:rsidR="002626AF" w:rsidRPr="00337841" w:rsidRDefault="002B0CAC" w:rsidP="00990D5C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д.</w:t>
            </w:r>
            <w:r w:rsidR="002626AF" w:rsidRPr="00337841">
              <w:rPr>
                <w:sz w:val="24"/>
                <w:szCs w:val="24"/>
              </w:rPr>
              <w:t xml:space="preserve"> </w:t>
            </w:r>
            <w:proofErr w:type="spellStart"/>
            <w:r w:rsidR="002626AF" w:rsidRPr="00337841">
              <w:rPr>
                <w:sz w:val="24"/>
                <w:szCs w:val="24"/>
              </w:rPr>
              <w:t>Любовка</w:t>
            </w:r>
            <w:proofErr w:type="spellEnd"/>
          </w:p>
        </w:tc>
        <w:tc>
          <w:tcPr>
            <w:tcW w:w="1034" w:type="dxa"/>
          </w:tcPr>
          <w:p w:rsidR="002626AF" w:rsidRPr="00337841" w:rsidRDefault="008521E3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21,3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5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14</w:t>
            </w:r>
          </w:p>
        </w:tc>
        <w:tc>
          <w:tcPr>
            <w:tcW w:w="2030" w:type="dxa"/>
            <w:vAlign w:val="center"/>
          </w:tcPr>
          <w:p w:rsidR="002626AF" w:rsidRPr="00337841" w:rsidRDefault="002B0CAC" w:rsidP="002D1DE3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 xml:space="preserve">д. </w:t>
            </w:r>
            <w:proofErr w:type="spellStart"/>
            <w:r w:rsidR="002626AF" w:rsidRPr="00337841">
              <w:rPr>
                <w:sz w:val="24"/>
                <w:szCs w:val="24"/>
              </w:rPr>
              <w:t>Протасово</w:t>
            </w:r>
            <w:proofErr w:type="spellEnd"/>
          </w:p>
        </w:tc>
        <w:tc>
          <w:tcPr>
            <w:tcW w:w="1034" w:type="dxa"/>
          </w:tcPr>
          <w:p w:rsidR="002626AF" w:rsidRPr="00337841" w:rsidRDefault="00994BDC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16,2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15</w:t>
            </w:r>
          </w:p>
        </w:tc>
        <w:tc>
          <w:tcPr>
            <w:tcW w:w="842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10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15</w:t>
            </w:r>
          </w:p>
        </w:tc>
        <w:tc>
          <w:tcPr>
            <w:tcW w:w="2030" w:type="dxa"/>
            <w:vAlign w:val="center"/>
          </w:tcPr>
          <w:p w:rsidR="002626AF" w:rsidRPr="00337841" w:rsidRDefault="002B0CAC" w:rsidP="002D1DE3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 xml:space="preserve">д. </w:t>
            </w:r>
            <w:r w:rsidR="002626AF" w:rsidRPr="00337841">
              <w:rPr>
                <w:sz w:val="24"/>
                <w:szCs w:val="24"/>
              </w:rPr>
              <w:t>Родионовка</w:t>
            </w:r>
          </w:p>
        </w:tc>
        <w:tc>
          <w:tcPr>
            <w:tcW w:w="1034" w:type="dxa"/>
          </w:tcPr>
          <w:p w:rsidR="002626AF" w:rsidRPr="00337841" w:rsidRDefault="00994BDC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29,9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16</w:t>
            </w:r>
          </w:p>
        </w:tc>
        <w:tc>
          <w:tcPr>
            <w:tcW w:w="842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15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16</w:t>
            </w:r>
          </w:p>
        </w:tc>
        <w:tc>
          <w:tcPr>
            <w:tcW w:w="2030" w:type="dxa"/>
            <w:vAlign w:val="center"/>
          </w:tcPr>
          <w:p w:rsidR="002626AF" w:rsidRPr="00337841" w:rsidRDefault="002B0CAC" w:rsidP="002D1DE3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 xml:space="preserve">д. </w:t>
            </w:r>
            <w:r w:rsidR="002626AF" w:rsidRPr="00337841">
              <w:rPr>
                <w:sz w:val="24"/>
                <w:szCs w:val="24"/>
              </w:rPr>
              <w:t>Толстое</w:t>
            </w:r>
          </w:p>
        </w:tc>
        <w:tc>
          <w:tcPr>
            <w:tcW w:w="1034" w:type="dxa"/>
          </w:tcPr>
          <w:p w:rsidR="002626AF" w:rsidRPr="00337841" w:rsidRDefault="00994BDC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77,8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74</w:t>
            </w:r>
          </w:p>
        </w:tc>
        <w:tc>
          <w:tcPr>
            <w:tcW w:w="842" w:type="dxa"/>
          </w:tcPr>
          <w:p w:rsidR="002626AF" w:rsidRPr="00337841" w:rsidRDefault="006B4A7B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2626AF" w:rsidRPr="00337841" w:rsidRDefault="006B4A7B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2626AF" w:rsidRPr="00337841" w:rsidRDefault="006B4A7B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27</w:t>
            </w:r>
          </w:p>
        </w:tc>
        <w:tc>
          <w:tcPr>
            <w:tcW w:w="1694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37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17</w:t>
            </w:r>
          </w:p>
        </w:tc>
        <w:tc>
          <w:tcPr>
            <w:tcW w:w="2030" w:type="dxa"/>
            <w:vAlign w:val="center"/>
          </w:tcPr>
          <w:p w:rsidR="002626AF" w:rsidRPr="00337841" w:rsidRDefault="002B0CAC" w:rsidP="002D1DE3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 xml:space="preserve">д. </w:t>
            </w:r>
            <w:r w:rsidR="002626AF" w:rsidRPr="00337841">
              <w:rPr>
                <w:sz w:val="24"/>
                <w:szCs w:val="24"/>
              </w:rPr>
              <w:t>Тимирязево</w:t>
            </w:r>
          </w:p>
        </w:tc>
        <w:tc>
          <w:tcPr>
            <w:tcW w:w="1034" w:type="dxa"/>
          </w:tcPr>
          <w:p w:rsidR="002626AF" w:rsidRPr="00337841" w:rsidRDefault="008521E3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226,7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291</w:t>
            </w:r>
          </w:p>
        </w:tc>
        <w:tc>
          <w:tcPr>
            <w:tcW w:w="842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18</w:t>
            </w:r>
          </w:p>
        </w:tc>
        <w:tc>
          <w:tcPr>
            <w:tcW w:w="842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41</w:t>
            </w:r>
          </w:p>
        </w:tc>
        <w:tc>
          <w:tcPr>
            <w:tcW w:w="1510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177</w:t>
            </w:r>
          </w:p>
        </w:tc>
        <w:tc>
          <w:tcPr>
            <w:tcW w:w="1694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55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18</w:t>
            </w:r>
          </w:p>
        </w:tc>
        <w:tc>
          <w:tcPr>
            <w:tcW w:w="2030" w:type="dxa"/>
            <w:vAlign w:val="center"/>
          </w:tcPr>
          <w:p w:rsidR="002626AF" w:rsidRPr="00337841" w:rsidRDefault="002B0CAC" w:rsidP="002D1DE3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 xml:space="preserve">д. </w:t>
            </w:r>
            <w:r w:rsidR="002626AF" w:rsidRPr="00337841">
              <w:rPr>
                <w:sz w:val="24"/>
                <w:szCs w:val="24"/>
              </w:rPr>
              <w:t>Троицкое</w:t>
            </w:r>
          </w:p>
        </w:tc>
        <w:tc>
          <w:tcPr>
            <w:tcW w:w="1034" w:type="dxa"/>
          </w:tcPr>
          <w:p w:rsidR="002626AF" w:rsidRPr="00337841" w:rsidRDefault="00994BDC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15,5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2626AF" w:rsidRPr="00337841" w:rsidRDefault="006B4A7B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2626AF" w:rsidRPr="00337841" w:rsidRDefault="006B4A7B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2626AF" w:rsidRPr="00337841" w:rsidRDefault="006B4A7B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2626AF" w:rsidRPr="00337841" w:rsidRDefault="002B0CAC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10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19</w:t>
            </w:r>
          </w:p>
        </w:tc>
        <w:tc>
          <w:tcPr>
            <w:tcW w:w="2030" w:type="dxa"/>
            <w:vAlign w:val="center"/>
          </w:tcPr>
          <w:p w:rsidR="002626AF" w:rsidRPr="00337841" w:rsidRDefault="00F91EF5" w:rsidP="002D1DE3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п.</w:t>
            </w:r>
            <w:r w:rsidR="002626AF" w:rsidRPr="00337841">
              <w:rPr>
                <w:sz w:val="24"/>
                <w:szCs w:val="24"/>
              </w:rPr>
              <w:t xml:space="preserve"> Дубки</w:t>
            </w:r>
          </w:p>
        </w:tc>
        <w:tc>
          <w:tcPr>
            <w:tcW w:w="1034" w:type="dxa"/>
          </w:tcPr>
          <w:p w:rsidR="002626AF" w:rsidRPr="00337841" w:rsidRDefault="008521E3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19,3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75</w:t>
            </w:r>
          </w:p>
        </w:tc>
        <w:tc>
          <w:tcPr>
            <w:tcW w:w="842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11</w:t>
            </w:r>
          </w:p>
        </w:tc>
        <w:tc>
          <w:tcPr>
            <w:tcW w:w="842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36</w:t>
            </w:r>
          </w:p>
        </w:tc>
        <w:tc>
          <w:tcPr>
            <w:tcW w:w="1694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20</w:t>
            </w:r>
          </w:p>
        </w:tc>
      </w:tr>
      <w:tr w:rsidR="00E773C2" w:rsidRPr="00337841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20</w:t>
            </w:r>
          </w:p>
        </w:tc>
        <w:tc>
          <w:tcPr>
            <w:tcW w:w="2030" w:type="dxa"/>
            <w:vAlign w:val="center"/>
          </w:tcPr>
          <w:p w:rsidR="002626AF" w:rsidRPr="00337841" w:rsidRDefault="00F91EF5" w:rsidP="002D1DE3">
            <w:pPr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п.</w:t>
            </w:r>
            <w:r w:rsidR="002626AF" w:rsidRPr="00337841">
              <w:rPr>
                <w:sz w:val="24"/>
                <w:szCs w:val="24"/>
              </w:rPr>
              <w:t xml:space="preserve"> Золотой Рог</w:t>
            </w:r>
          </w:p>
        </w:tc>
        <w:tc>
          <w:tcPr>
            <w:tcW w:w="1034" w:type="dxa"/>
          </w:tcPr>
          <w:p w:rsidR="002626AF" w:rsidRPr="00337841" w:rsidRDefault="00994BDC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16,3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25</w:t>
            </w:r>
          </w:p>
        </w:tc>
        <w:tc>
          <w:tcPr>
            <w:tcW w:w="842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19</w:t>
            </w:r>
          </w:p>
        </w:tc>
        <w:tc>
          <w:tcPr>
            <w:tcW w:w="1694" w:type="dxa"/>
          </w:tcPr>
          <w:p w:rsidR="002626AF" w:rsidRPr="00337841" w:rsidRDefault="00F91EF5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3</w:t>
            </w:r>
          </w:p>
        </w:tc>
      </w:tr>
      <w:tr w:rsidR="00E773C2" w:rsidRPr="00934C68" w:rsidTr="00E773C2">
        <w:trPr>
          <w:jc w:val="center"/>
        </w:trPr>
        <w:tc>
          <w:tcPr>
            <w:tcW w:w="538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626AF" w:rsidRPr="00337841" w:rsidRDefault="002626AF" w:rsidP="00990D5C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2626AF" w:rsidRPr="00337841" w:rsidRDefault="00337841" w:rsidP="003A7D56">
            <w:pPr>
              <w:ind w:left="-108" w:right="-24"/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1462,1</w:t>
            </w:r>
          </w:p>
        </w:tc>
        <w:tc>
          <w:tcPr>
            <w:tcW w:w="1089" w:type="dxa"/>
          </w:tcPr>
          <w:p w:rsidR="002626AF" w:rsidRPr="00337841" w:rsidRDefault="002626AF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1388</w:t>
            </w:r>
            <w:r w:rsidR="00F271FD" w:rsidRPr="00337841">
              <w:rPr>
                <w:sz w:val="24"/>
                <w:szCs w:val="24"/>
              </w:rPr>
              <w:t xml:space="preserve"> (100)</w:t>
            </w:r>
          </w:p>
        </w:tc>
        <w:tc>
          <w:tcPr>
            <w:tcW w:w="842" w:type="dxa"/>
          </w:tcPr>
          <w:p w:rsidR="002626AF" w:rsidRPr="00337841" w:rsidRDefault="006B4A7B" w:rsidP="00F271FD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62</w:t>
            </w:r>
            <w:r w:rsidR="00F271FD" w:rsidRPr="00337841">
              <w:rPr>
                <w:sz w:val="24"/>
                <w:szCs w:val="24"/>
              </w:rPr>
              <w:t xml:space="preserve"> (4,5)</w:t>
            </w:r>
          </w:p>
        </w:tc>
        <w:tc>
          <w:tcPr>
            <w:tcW w:w="842" w:type="dxa"/>
          </w:tcPr>
          <w:p w:rsidR="002626AF" w:rsidRPr="00337841" w:rsidRDefault="006B4A7B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157</w:t>
            </w:r>
            <w:r w:rsidR="00F271FD" w:rsidRPr="00337841">
              <w:rPr>
                <w:sz w:val="24"/>
                <w:szCs w:val="24"/>
              </w:rPr>
              <w:t xml:space="preserve"> (11,3)</w:t>
            </w:r>
          </w:p>
        </w:tc>
        <w:tc>
          <w:tcPr>
            <w:tcW w:w="1510" w:type="dxa"/>
          </w:tcPr>
          <w:p w:rsidR="002626AF" w:rsidRPr="00337841" w:rsidRDefault="006B4A7B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650</w:t>
            </w:r>
            <w:r w:rsidR="00934C68" w:rsidRPr="00337841">
              <w:rPr>
                <w:sz w:val="24"/>
                <w:szCs w:val="24"/>
              </w:rPr>
              <w:t xml:space="preserve"> (46,8)</w:t>
            </w:r>
          </w:p>
        </w:tc>
        <w:tc>
          <w:tcPr>
            <w:tcW w:w="1694" w:type="dxa"/>
          </w:tcPr>
          <w:p w:rsidR="002626AF" w:rsidRPr="00934C68" w:rsidRDefault="00F271FD" w:rsidP="00AC5129">
            <w:pPr>
              <w:jc w:val="center"/>
              <w:rPr>
                <w:sz w:val="24"/>
                <w:szCs w:val="24"/>
              </w:rPr>
            </w:pPr>
            <w:r w:rsidRPr="00337841">
              <w:rPr>
                <w:sz w:val="24"/>
                <w:szCs w:val="24"/>
              </w:rPr>
              <w:t>519</w:t>
            </w:r>
            <w:r w:rsidR="00934C68" w:rsidRPr="00337841">
              <w:rPr>
                <w:sz w:val="24"/>
                <w:szCs w:val="24"/>
              </w:rPr>
              <w:t xml:space="preserve"> (37,4)</w:t>
            </w:r>
          </w:p>
        </w:tc>
      </w:tr>
    </w:tbl>
    <w:p w:rsidR="002D1DE3" w:rsidRPr="00990D5C" w:rsidRDefault="002D1DE3" w:rsidP="00990D5C">
      <w:pPr>
        <w:pStyle w:val="a5"/>
      </w:pPr>
      <w:r w:rsidRPr="00990D5C">
        <w:t>Главной стратегической целью в развитии демографических процессов и в демографической политике на ближайшую и долгосрочную перспективу является смягчение негативных тенденций и улучшение демографической ситуации в целом.</w:t>
      </w:r>
    </w:p>
    <w:p w:rsidR="002D1DE3" w:rsidRPr="00990D5C" w:rsidRDefault="002D1DE3" w:rsidP="00990D5C">
      <w:pPr>
        <w:pStyle w:val="a5"/>
        <w:spacing w:before="0" w:beforeAutospacing="0" w:after="0" w:afterAutospacing="0"/>
      </w:pPr>
      <w:r w:rsidRPr="00990D5C">
        <w:t xml:space="preserve"> основным направлениям демографической политики относятся:</w:t>
      </w:r>
    </w:p>
    <w:p w:rsidR="002D1DE3" w:rsidRPr="00990D5C" w:rsidRDefault="002D1DE3" w:rsidP="00990D5C">
      <w:pPr>
        <w:pStyle w:val="a5"/>
        <w:numPr>
          <w:ilvl w:val="0"/>
          <w:numId w:val="5"/>
        </w:numPr>
        <w:spacing w:before="0" w:beforeAutospacing="0" w:after="0" w:afterAutospacing="0"/>
      </w:pPr>
      <w:r w:rsidRPr="00990D5C">
        <w:t>повышение рождаемости и укрепление семьи;</w:t>
      </w:r>
    </w:p>
    <w:p w:rsidR="002D1DE3" w:rsidRPr="00990D5C" w:rsidRDefault="002D1DE3" w:rsidP="00990D5C">
      <w:pPr>
        <w:pStyle w:val="a5"/>
        <w:numPr>
          <w:ilvl w:val="0"/>
          <w:numId w:val="5"/>
        </w:numPr>
        <w:spacing w:before="0" w:beforeAutospacing="0" w:after="0" w:afterAutospacing="0"/>
      </w:pPr>
      <w:r w:rsidRPr="00990D5C">
        <w:t xml:space="preserve">снижение смертности и увеличение продолжительности жизни; </w:t>
      </w:r>
    </w:p>
    <w:p w:rsidR="002D1DE3" w:rsidRPr="00990D5C" w:rsidRDefault="002D1DE3" w:rsidP="00990D5C">
      <w:pPr>
        <w:pStyle w:val="a5"/>
        <w:numPr>
          <w:ilvl w:val="0"/>
          <w:numId w:val="5"/>
        </w:numPr>
        <w:spacing w:before="0" w:beforeAutospacing="0" w:after="0" w:afterAutospacing="0"/>
      </w:pPr>
      <w:r w:rsidRPr="00990D5C">
        <w:t>реабилитация инвалидов;</w:t>
      </w:r>
    </w:p>
    <w:p w:rsidR="002D1DE3" w:rsidRPr="00990D5C" w:rsidRDefault="002D1DE3" w:rsidP="00990D5C">
      <w:pPr>
        <w:pStyle w:val="a5"/>
        <w:numPr>
          <w:ilvl w:val="0"/>
          <w:numId w:val="5"/>
        </w:numPr>
        <w:spacing w:before="0" w:beforeAutospacing="0" w:after="0" w:afterAutospacing="0"/>
      </w:pPr>
      <w:r w:rsidRPr="00990D5C">
        <w:t>оптимизация миграционных процессов.</w:t>
      </w:r>
    </w:p>
    <w:p w:rsidR="002D1DE3" w:rsidRPr="00990D5C" w:rsidRDefault="002D1DE3" w:rsidP="00990D5C">
      <w:pPr>
        <w:pStyle w:val="a5"/>
      </w:pPr>
      <w:r w:rsidRPr="00990D5C">
        <w:t>Эта стратегическая цель формируется и реализуется в соответствующих социальных и экономических программах. Первоочередными направлениями решения демографических проблем являются: кардинальное улучшение уровня медицинского обслуживания населения, повышение экологического контроля продуктов питания, повышение материального уровня жизни и решение жилищной проблемы.</w:t>
      </w:r>
    </w:p>
    <w:p w:rsidR="002D1DE3" w:rsidRPr="00B357D0" w:rsidRDefault="002D1DE3" w:rsidP="001D251D">
      <w:pPr>
        <w:pStyle w:val="3"/>
        <w:numPr>
          <w:ilvl w:val="2"/>
          <w:numId w:val="39"/>
        </w:numPr>
      </w:pPr>
      <w:bookmarkStart w:id="46" w:name="_Toc321487172"/>
      <w:bookmarkStart w:id="47" w:name="_Toc354956782"/>
      <w:r w:rsidRPr="00B357D0">
        <w:t>РАСЧЕТ ПРОЕКТНОЙ ЧИСЛЕННОСТИ НАСЕЛЕНИЯ</w:t>
      </w:r>
      <w:bookmarkEnd w:id="46"/>
      <w:bookmarkEnd w:id="47"/>
    </w:p>
    <w:p w:rsidR="002D1DE3" w:rsidRPr="00B357D0" w:rsidRDefault="002D1DE3" w:rsidP="00B357D0">
      <w:pPr>
        <w:pStyle w:val="a5"/>
      </w:pPr>
      <w:r w:rsidRPr="00B357D0">
        <w:t>Проектная численность населения для реконструируемых сельских поселений рассчитывается по методу трудового баланса с учетом современной возрастной структуры и занятости населения и ожидаемых изменений на 1 очередь и расчетный срок по данным статистических органов, администраций сельских поселений, Схем территориального планирования муниципального района и Орловской области.</w:t>
      </w:r>
    </w:p>
    <w:p w:rsidR="002D1DE3" w:rsidRPr="00B357D0" w:rsidRDefault="002D1DE3" w:rsidP="00B357D0">
      <w:pPr>
        <w:pStyle w:val="a5"/>
      </w:pPr>
      <w:r w:rsidRPr="00B357D0">
        <w:t xml:space="preserve">Градообразующая группа на 1 очередь и расчетный срок определяется по планам и программам развития сельского поселения, муниципального района и </w:t>
      </w:r>
      <w:r w:rsidRPr="00B357D0">
        <w:lastRenderedPageBreak/>
        <w:t>положений Схем территориального планирования муниципального района и Орловской области.</w:t>
      </w:r>
    </w:p>
    <w:p w:rsidR="002D1DE3" w:rsidRPr="00B357D0" w:rsidRDefault="002D1DE3" w:rsidP="001D251D">
      <w:pPr>
        <w:pStyle w:val="a5"/>
        <w:spacing w:before="0" w:beforeAutospacing="0" w:after="0" w:afterAutospacing="0"/>
        <w:jc w:val="center"/>
        <w:outlineLvl w:val="0"/>
        <w:rPr>
          <w:u w:val="single"/>
        </w:rPr>
      </w:pPr>
      <w:r w:rsidRPr="00B357D0">
        <w:rPr>
          <w:u w:val="single"/>
        </w:rPr>
        <w:t>Структура градообразующей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5279"/>
        <w:gridCol w:w="1483"/>
        <w:gridCol w:w="2169"/>
      </w:tblGrid>
      <w:tr w:rsidR="002D1DE3" w:rsidRPr="00A71E39" w:rsidTr="0059291C">
        <w:tc>
          <w:tcPr>
            <w:tcW w:w="0" w:type="auto"/>
            <w:vMerge w:val="restart"/>
          </w:tcPr>
          <w:p w:rsidR="002D1DE3" w:rsidRPr="00B357D0" w:rsidRDefault="002D1DE3" w:rsidP="00B357D0">
            <w:pPr>
              <w:jc w:val="center"/>
              <w:rPr>
                <w:sz w:val="24"/>
                <w:szCs w:val="24"/>
              </w:rPr>
            </w:pPr>
            <w:r w:rsidRPr="00B357D0">
              <w:rPr>
                <w:sz w:val="24"/>
                <w:szCs w:val="24"/>
              </w:rPr>
              <w:t>№№</w:t>
            </w:r>
          </w:p>
          <w:p w:rsidR="002D1DE3" w:rsidRPr="00B357D0" w:rsidRDefault="002D1DE3" w:rsidP="00B357D0">
            <w:pPr>
              <w:jc w:val="center"/>
              <w:rPr>
                <w:sz w:val="24"/>
                <w:szCs w:val="24"/>
              </w:rPr>
            </w:pPr>
            <w:proofErr w:type="spellStart"/>
            <w:r w:rsidRPr="00B357D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</w:tcPr>
          <w:p w:rsidR="002D1DE3" w:rsidRPr="00B357D0" w:rsidRDefault="002D1DE3" w:rsidP="00B357D0">
            <w:pPr>
              <w:jc w:val="center"/>
              <w:rPr>
                <w:sz w:val="24"/>
                <w:szCs w:val="24"/>
              </w:rPr>
            </w:pPr>
            <w:r w:rsidRPr="00B357D0">
              <w:rPr>
                <w:sz w:val="24"/>
                <w:szCs w:val="24"/>
              </w:rPr>
              <w:t>Структура градообразующей базы</w:t>
            </w:r>
          </w:p>
        </w:tc>
        <w:tc>
          <w:tcPr>
            <w:tcW w:w="0" w:type="auto"/>
            <w:gridSpan w:val="2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Численность градообразующих кадров</w:t>
            </w:r>
          </w:p>
        </w:tc>
      </w:tr>
      <w:tr w:rsidR="002D1DE3" w:rsidRPr="00A71E39" w:rsidTr="0059291C">
        <w:tc>
          <w:tcPr>
            <w:tcW w:w="0" w:type="auto"/>
            <w:vMerge/>
          </w:tcPr>
          <w:p w:rsidR="002D1DE3" w:rsidRPr="00B357D0" w:rsidRDefault="002D1DE3" w:rsidP="00B35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1DE3" w:rsidRPr="00B357D0" w:rsidRDefault="002D1DE3" w:rsidP="00B35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1 очередь</w:t>
            </w: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Расчетный срок</w:t>
            </w:r>
          </w:p>
        </w:tc>
      </w:tr>
      <w:tr w:rsidR="002D1DE3" w:rsidRPr="003B155F" w:rsidTr="0059291C">
        <w:tc>
          <w:tcPr>
            <w:tcW w:w="0" w:type="auto"/>
          </w:tcPr>
          <w:p w:rsidR="002D1DE3" w:rsidRPr="003B155F" w:rsidRDefault="002D1DE3" w:rsidP="00B357D0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DE3" w:rsidRPr="003B155F" w:rsidRDefault="002D1DE3" w:rsidP="00B357D0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D1DE3" w:rsidRPr="003B155F" w:rsidRDefault="003B155F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1DE3" w:rsidRPr="003B155F" w:rsidRDefault="003B155F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4</w:t>
            </w:r>
          </w:p>
        </w:tc>
      </w:tr>
      <w:tr w:rsidR="002D1DE3" w:rsidRPr="003B155F" w:rsidTr="0059291C">
        <w:tc>
          <w:tcPr>
            <w:tcW w:w="0" w:type="auto"/>
          </w:tcPr>
          <w:p w:rsidR="002D1DE3" w:rsidRPr="003B155F" w:rsidRDefault="002D1DE3" w:rsidP="00B357D0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DE3" w:rsidRPr="003B155F" w:rsidRDefault="002D1DE3" w:rsidP="002D1DE3">
            <w:pPr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0" w:type="auto"/>
          </w:tcPr>
          <w:p w:rsidR="002D1DE3" w:rsidRPr="003B155F" w:rsidRDefault="003B155F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2D1DE3" w:rsidRPr="003B155F" w:rsidRDefault="003B155F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200</w:t>
            </w:r>
          </w:p>
        </w:tc>
      </w:tr>
      <w:tr w:rsidR="002D1DE3" w:rsidRPr="003B155F" w:rsidTr="0059291C">
        <w:tc>
          <w:tcPr>
            <w:tcW w:w="0" w:type="auto"/>
          </w:tcPr>
          <w:p w:rsidR="002D1DE3" w:rsidRPr="003B155F" w:rsidRDefault="002D1DE3" w:rsidP="00B357D0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D1DE3" w:rsidRPr="003B155F" w:rsidRDefault="002D1DE3" w:rsidP="002D1DE3">
            <w:pPr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0" w:type="auto"/>
          </w:tcPr>
          <w:p w:rsidR="002D1DE3" w:rsidRPr="003B155F" w:rsidRDefault="003B155F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2D1DE3" w:rsidRPr="003B155F" w:rsidRDefault="003B155F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365</w:t>
            </w:r>
          </w:p>
        </w:tc>
      </w:tr>
      <w:tr w:rsidR="002D1DE3" w:rsidRPr="003B155F" w:rsidTr="0059291C">
        <w:tc>
          <w:tcPr>
            <w:tcW w:w="0" w:type="auto"/>
          </w:tcPr>
          <w:p w:rsidR="002D1DE3" w:rsidRPr="003B155F" w:rsidRDefault="002D1DE3" w:rsidP="00B357D0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1DE3" w:rsidRPr="003B155F" w:rsidRDefault="002D1DE3" w:rsidP="002D1DE3">
            <w:pPr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Административный аппарат</w:t>
            </w:r>
          </w:p>
        </w:tc>
        <w:tc>
          <w:tcPr>
            <w:tcW w:w="0" w:type="auto"/>
          </w:tcPr>
          <w:p w:rsidR="002D1DE3" w:rsidRPr="003B155F" w:rsidRDefault="003B155F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D1DE3" w:rsidRPr="003B155F" w:rsidRDefault="003B155F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15</w:t>
            </w:r>
          </w:p>
        </w:tc>
      </w:tr>
      <w:tr w:rsidR="002D1DE3" w:rsidRPr="003B155F" w:rsidTr="0059291C">
        <w:tc>
          <w:tcPr>
            <w:tcW w:w="0" w:type="auto"/>
          </w:tcPr>
          <w:p w:rsidR="002D1DE3" w:rsidRPr="003B155F" w:rsidRDefault="002D1DE3" w:rsidP="00B35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1DE3" w:rsidRPr="003B155F" w:rsidRDefault="002D1DE3" w:rsidP="002D1DE3">
            <w:pPr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Итого: абсолютная численность градообразующей группы</w:t>
            </w:r>
          </w:p>
        </w:tc>
        <w:tc>
          <w:tcPr>
            <w:tcW w:w="0" w:type="auto"/>
          </w:tcPr>
          <w:p w:rsidR="002D1DE3" w:rsidRPr="003B155F" w:rsidRDefault="003B155F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:rsidR="002D1DE3" w:rsidRPr="003B155F" w:rsidRDefault="003B155F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580</w:t>
            </w:r>
          </w:p>
        </w:tc>
      </w:tr>
    </w:tbl>
    <w:p w:rsidR="002D1DE3" w:rsidRPr="00976468" w:rsidRDefault="002D1DE3" w:rsidP="00976468">
      <w:pPr>
        <w:pStyle w:val="a5"/>
      </w:pPr>
      <w:r w:rsidRPr="003B155F">
        <w:t>Структура населения по возрастному составу принимается исхо</w:t>
      </w:r>
      <w:r w:rsidRPr="00976468">
        <w:t>дя из прогнозных данных по данным статистических органов, администраций сельских поселений, Схем территориального планирования муниципального района и Орловской области.</w:t>
      </w:r>
    </w:p>
    <w:p w:rsidR="002D1DE3" w:rsidRPr="00976468" w:rsidRDefault="002D1DE3" w:rsidP="001D251D">
      <w:pPr>
        <w:pStyle w:val="a5"/>
        <w:spacing w:before="0" w:beforeAutospacing="0" w:after="0" w:afterAutospacing="0"/>
        <w:jc w:val="center"/>
        <w:outlineLvl w:val="0"/>
        <w:rPr>
          <w:u w:val="single"/>
        </w:rPr>
      </w:pPr>
      <w:r w:rsidRPr="00976468">
        <w:rPr>
          <w:u w:val="single"/>
        </w:rPr>
        <w:t>Возрастные группы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4200"/>
        <w:gridCol w:w="1947"/>
        <w:gridCol w:w="2783"/>
      </w:tblGrid>
      <w:tr w:rsidR="002D1DE3" w:rsidRPr="00976468" w:rsidTr="00D2538E">
        <w:tc>
          <w:tcPr>
            <w:tcW w:w="0" w:type="auto"/>
            <w:vMerge w:val="restart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№№</w:t>
            </w:r>
          </w:p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proofErr w:type="spellStart"/>
            <w:r w:rsidRPr="0097646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Возрастные группы населения</w:t>
            </w:r>
          </w:p>
        </w:tc>
        <w:tc>
          <w:tcPr>
            <w:tcW w:w="0" w:type="auto"/>
            <w:gridSpan w:val="2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Удельный вес возрастных групп в общей численности населения</w:t>
            </w:r>
            <w:proofErr w:type="gramStart"/>
            <w:r w:rsidRPr="00976468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D1DE3" w:rsidRPr="00976468" w:rsidTr="00D2538E">
        <w:tc>
          <w:tcPr>
            <w:tcW w:w="0" w:type="auto"/>
            <w:vMerge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1 очередь</w:t>
            </w: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Расчетный срок</w:t>
            </w:r>
          </w:p>
        </w:tc>
      </w:tr>
      <w:tr w:rsidR="002D1DE3" w:rsidRPr="00976468" w:rsidTr="00D2538E"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DE3" w:rsidRPr="00976468" w:rsidRDefault="002D1DE3" w:rsidP="002D1DE3">
            <w:pPr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5</w:t>
            </w:r>
          </w:p>
        </w:tc>
      </w:tr>
      <w:tr w:rsidR="002D1DE3" w:rsidRPr="00976468" w:rsidTr="00D2538E"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DE3" w:rsidRPr="00976468" w:rsidRDefault="002D1DE3" w:rsidP="002D1DE3">
            <w:pPr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До 7 лет</w:t>
            </w: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7,5</w:t>
            </w: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7</w:t>
            </w:r>
          </w:p>
        </w:tc>
      </w:tr>
      <w:tr w:rsidR="002D1DE3" w:rsidRPr="00976468" w:rsidTr="00D2538E"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D1DE3" w:rsidRPr="00976468" w:rsidRDefault="002D1DE3" w:rsidP="002D1DE3">
            <w:pPr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От 7 лет до 18 лет (включительно)</w:t>
            </w: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9,5</w:t>
            </w: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10</w:t>
            </w:r>
          </w:p>
        </w:tc>
      </w:tr>
      <w:tr w:rsidR="002D1DE3" w:rsidRPr="00976468" w:rsidTr="00D2538E"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1DE3" w:rsidRPr="00976468" w:rsidRDefault="002D1DE3" w:rsidP="002D1DE3">
            <w:pPr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Старше 55 лет (женщины) и 60 лет (мужчины)</w:t>
            </w: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32</w:t>
            </w:r>
          </w:p>
        </w:tc>
      </w:tr>
      <w:tr w:rsidR="002D1DE3" w:rsidRPr="00976468" w:rsidTr="00D2538E"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1DE3" w:rsidRPr="00976468" w:rsidRDefault="002D1DE3" w:rsidP="002D1DE3">
            <w:pPr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От 18 лет до 55 лет (женщины) и от 16 лет до 60 лет (мужчины)</w:t>
            </w: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51</w:t>
            </w:r>
          </w:p>
        </w:tc>
      </w:tr>
      <w:tr w:rsidR="002D1DE3" w:rsidRPr="00976468" w:rsidTr="00D2538E"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1DE3" w:rsidRPr="00976468" w:rsidRDefault="002D1DE3" w:rsidP="002D1DE3">
            <w:pPr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Всего населения</w:t>
            </w: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100</w:t>
            </w:r>
          </w:p>
        </w:tc>
      </w:tr>
    </w:tbl>
    <w:p w:rsidR="002D1DE3" w:rsidRDefault="002D1DE3" w:rsidP="00976468">
      <w:pPr>
        <w:pStyle w:val="a5"/>
      </w:pPr>
      <w:r w:rsidRPr="00976468">
        <w:t>Производственная необходимая численность населения рассчитывается на всё сельское поселение и определяется по формуле:</w:t>
      </w:r>
    </w:p>
    <w:p w:rsidR="0014067C" w:rsidRDefault="0014067C" w:rsidP="00976468">
      <w:pPr>
        <w:pStyle w:val="a5"/>
      </w:pPr>
    </w:p>
    <w:p w:rsidR="0014067C" w:rsidRDefault="0014067C" w:rsidP="00976468">
      <w:pPr>
        <w:pStyle w:val="a5"/>
      </w:pPr>
    </w:p>
    <w:p w:rsidR="0014067C" w:rsidRPr="0014067C" w:rsidRDefault="002D1DE3" w:rsidP="001D251D">
      <w:pPr>
        <w:outlineLvl w:val="0"/>
        <w:rPr>
          <w:rFonts w:eastAsia="Times New Roman" w:cs="Arial"/>
          <w:sz w:val="28"/>
          <w:szCs w:val="28"/>
        </w:rPr>
      </w:pPr>
      <m:oMathPara>
        <m:oMath>
          <m:r>
            <m:rPr>
              <m:sty m:val="p"/>
            </m:rPr>
            <w:rPr>
              <w:sz w:val="28"/>
              <w:szCs w:val="28"/>
            </w:rPr>
            <m:t>Н=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sz w:val="28"/>
                  <w:szCs w:val="28"/>
                </w:rPr>
                <m:t>А*100</m:t>
              </m:r>
            </m:num>
            <m:den>
              <m:r>
                <m:rPr>
                  <m:sty m:val="p"/>
                </m:rPr>
                <w:rPr>
                  <w:sz w:val="28"/>
                  <w:szCs w:val="28"/>
                </w:rPr>
                <m:t>Т-а-в-п+т-Б</m:t>
              </m:r>
            </m:den>
          </m:f>
          <m:r>
            <m:rPr>
              <m:sty m:val="p"/>
            </m:rPr>
            <w:rPr>
              <w:sz w:val="28"/>
              <w:szCs w:val="28"/>
            </w:rPr>
            <m:t xml:space="preserve">        </m:t>
          </m:r>
        </m:oMath>
      </m:oMathPara>
    </w:p>
    <w:p w:rsidR="0014067C" w:rsidRPr="0014067C" w:rsidRDefault="002D1DE3" w:rsidP="002D1DE3">
      <w:pPr>
        <w:rPr>
          <w:rFonts w:eastAsia="Times New Roman" w:cs="Arial"/>
          <w:sz w:val="28"/>
          <w:szCs w:val="28"/>
        </w:rPr>
      </w:pPr>
      <m:oMathPara>
        <m:oMath>
          <m:r>
            <m:rPr>
              <m:sty m:val="p"/>
            </m:rPr>
            <w:rPr>
              <w:sz w:val="28"/>
              <w:szCs w:val="28"/>
            </w:rPr>
            <m:t xml:space="preserve">  </m:t>
          </m:r>
        </m:oMath>
      </m:oMathPara>
    </w:p>
    <w:p w:rsidR="002D1DE3" w:rsidRDefault="002D1DE3" w:rsidP="002D1DE3">
      <w:pPr>
        <w:rPr>
          <w:sz w:val="28"/>
          <w:szCs w:val="28"/>
        </w:rPr>
      </w:pPr>
      <m:oMathPara>
        <m:oMath>
          <m:r>
            <m:rPr>
              <m:sty m:val="p"/>
            </m:rPr>
            <w:rPr>
              <w:sz w:val="28"/>
              <w:szCs w:val="28"/>
            </w:rPr>
            <m:t xml:space="preserve"> Где:</m:t>
          </m:r>
        </m:oMath>
      </m:oMathPara>
    </w:p>
    <w:p w:rsidR="0014067C" w:rsidRDefault="0014067C" w:rsidP="002D1DE3">
      <w:pPr>
        <w:rPr>
          <w:sz w:val="28"/>
          <w:szCs w:val="28"/>
        </w:rPr>
      </w:pPr>
    </w:p>
    <w:tbl>
      <w:tblPr>
        <w:tblpPr w:leftFromText="180" w:rightFromText="180" w:vertAnchor="text" w:horzAnchor="margin" w:tblpY="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386"/>
        <w:gridCol w:w="1560"/>
        <w:gridCol w:w="1695"/>
        <w:gridCol w:w="6"/>
      </w:tblGrid>
      <w:tr w:rsidR="002D1DE3" w:rsidRPr="003B155F" w:rsidTr="00D2538E">
        <w:tc>
          <w:tcPr>
            <w:tcW w:w="959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lastRenderedPageBreak/>
              <w:t>Символ</w:t>
            </w:r>
          </w:p>
        </w:tc>
        <w:tc>
          <w:tcPr>
            <w:tcW w:w="5386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</w:tcPr>
          <w:p w:rsidR="00976468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Первая очередь</w:t>
            </w:r>
          </w:p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(2022 год)</w:t>
            </w:r>
          </w:p>
        </w:tc>
        <w:tc>
          <w:tcPr>
            <w:tcW w:w="1701" w:type="dxa"/>
            <w:gridSpan w:val="2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Расчетный срок (2032 год)</w:t>
            </w:r>
          </w:p>
        </w:tc>
      </w:tr>
      <w:tr w:rsidR="002D1DE3" w:rsidRPr="003B155F" w:rsidTr="00D2538E">
        <w:tc>
          <w:tcPr>
            <w:tcW w:w="959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2D1DE3" w:rsidRPr="003B155F" w:rsidRDefault="002D1DE3" w:rsidP="002D1DE3">
            <w:pPr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Абсолютная численность градообразующей группы населения  (чел.)</w:t>
            </w:r>
          </w:p>
        </w:tc>
        <w:tc>
          <w:tcPr>
            <w:tcW w:w="1560" w:type="dxa"/>
          </w:tcPr>
          <w:p w:rsidR="002D1DE3" w:rsidRPr="003B155F" w:rsidRDefault="003B155F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gridSpan w:val="2"/>
          </w:tcPr>
          <w:p w:rsidR="002D1DE3" w:rsidRPr="003B155F" w:rsidRDefault="003B155F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580</w:t>
            </w:r>
          </w:p>
        </w:tc>
      </w:tr>
      <w:tr w:rsidR="002D1DE3" w:rsidRPr="003B155F" w:rsidTr="00D2538E">
        <w:tc>
          <w:tcPr>
            <w:tcW w:w="959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Т</w:t>
            </w:r>
          </w:p>
        </w:tc>
        <w:tc>
          <w:tcPr>
            <w:tcW w:w="5386" w:type="dxa"/>
          </w:tcPr>
          <w:p w:rsidR="002D1DE3" w:rsidRPr="003B155F" w:rsidRDefault="002D1DE3" w:rsidP="002D1DE3">
            <w:pPr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Удельный вес населения в трудоспособном возрасте</w:t>
            </w:r>
            <w:proofErr w:type="gramStart"/>
            <w:r w:rsidRPr="003B155F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48</w:t>
            </w:r>
          </w:p>
        </w:tc>
      </w:tr>
      <w:tr w:rsidR="002D1DE3" w:rsidRPr="003B155F" w:rsidTr="00D2538E">
        <w:tc>
          <w:tcPr>
            <w:tcW w:w="959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2D1DE3" w:rsidRPr="003B155F" w:rsidRDefault="002D1DE3" w:rsidP="002D1DE3">
            <w:pPr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 xml:space="preserve">Удельный вес </w:t>
            </w:r>
            <w:proofErr w:type="gramStart"/>
            <w:r w:rsidRPr="003B155F">
              <w:rPr>
                <w:sz w:val="24"/>
                <w:szCs w:val="24"/>
              </w:rPr>
              <w:t>занятых</w:t>
            </w:r>
            <w:proofErr w:type="gramEnd"/>
            <w:r w:rsidRPr="003B155F">
              <w:rPr>
                <w:sz w:val="24"/>
                <w:szCs w:val="24"/>
              </w:rPr>
              <w:t xml:space="preserve"> в домашнем хозяйстве в трудоспособном возрасте (%)</w:t>
            </w:r>
          </w:p>
        </w:tc>
        <w:tc>
          <w:tcPr>
            <w:tcW w:w="1560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5</w:t>
            </w:r>
          </w:p>
        </w:tc>
      </w:tr>
      <w:tr w:rsidR="002D1DE3" w:rsidRPr="003B155F" w:rsidTr="00D2538E">
        <w:tc>
          <w:tcPr>
            <w:tcW w:w="959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2D1DE3" w:rsidRPr="003B155F" w:rsidRDefault="002D1DE3" w:rsidP="002D1DE3">
            <w:pPr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Удельный вес учащихся в трудоспособном возрасте, обучающихся с отрывом от производства</w:t>
            </w:r>
            <w:proofErr w:type="gramStart"/>
            <w:r w:rsidRPr="003B155F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3</w:t>
            </w:r>
          </w:p>
        </w:tc>
      </w:tr>
      <w:tr w:rsidR="002D1DE3" w:rsidRPr="003B155F" w:rsidTr="00D2538E">
        <w:tc>
          <w:tcPr>
            <w:tcW w:w="959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B155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86" w:type="dxa"/>
          </w:tcPr>
          <w:p w:rsidR="002D1DE3" w:rsidRPr="003B155F" w:rsidRDefault="002D1DE3" w:rsidP="002D1DE3">
            <w:pPr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Удельный вес неработающих инвалидов в трудоспособном возрасте</w:t>
            </w:r>
            <w:proofErr w:type="gramStart"/>
            <w:r w:rsidRPr="003B155F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2,5</w:t>
            </w:r>
          </w:p>
        </w:tc>
        <w:tc>
          <w:tcPr>
            <w:tcW w:w="1701" w:type="dxa"/>
            <w:gridSpan w:val="2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1,5</w:t>
            </w:r>
          </w:p>
        </w:tc>
      </w:tr>
      <w:tr w:rsidR="002D1DE3" w:rsidRPr="003B155F" w:rsidTr="00D2538E">
        <w:trPr>
          <w:gridAfter w:val="1"/>
          <w:wAfter w:w="6" w:type="dxa"/>
        </w:trPr>
        <w:tc>
          <w:tcPr>
            <w:tcW w:w="959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т</w:t>
            </w:r>
          </w:p>
        </w:tc>
        <w:tc>
          <w:tcPr>
            <w:tcW w:w="5386" w:type="dxa"/>
          </w:tcPr>
          <w:p w:rsidR="002D1DE3" w:rsidRPr="003B155F" w:rsidRDefault="002D1DE3" w:rsidP="002D1DE3">
            <w:pPr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Удельный вес работающих пенсионеров</w:t>
            </w:r>
            <w:proofErr w:type="gramStart"/>
            <w:r w:rsidRPr="003B155F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7,5</w:t>
            </w:r>
          </w:p>
        </w:tc>
        <w:tc>
          <w:tcPr>
            <w:tcW w:w="1695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11</w:t>
            </w:r>
          </w:p>
        </w:tc>
      </w:tr>
      <w:tr w:rsidR="002D1DE3" w:rsidRPr="003B155F" w:rsidTr="00D2538E">
        <w:trPr>
          <w:gridAfter w:val="1"/>
          <w:wAfter w:w="6" w:type="dxa"/>
        </w:trPr>
        <w:tc>
          <w:tcPr>
            <w:tcW w:w="959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2D1DE3" w:rsidRPr="003B155F" w:rsidRDefault="002D1DE3" w:rsidP="002D1DE3">
            <w:pPr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Удельный вес обслуживающей группы населения</w:t>
            </w:r>
            <w:proofErr w:type="gramStart"/>
            <w:r w:rsidRPr="003B155F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18,1</w:t>
            </w:r>
          </w:p>
        </w:tc>
        <w:tc>
          <w:tcPr>
            <w:tcW w:w="1695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23</w:t>
            </w:r>
          </w:p>
        </w:tc>
      </w:tr>
      <w:tr w:rsidR="002D1DE3" w:rsidRPr="00A71E39" w:rsidTr="00D2538E">
        <w:trPr>
          <w:gridAfter w:val="1"/>
          <w:wAfter w:w="6" w:type="dxa"/>
        </w:trPr>
        <w:tc>
          <w:tcPr>
            <w:tcW w:w="959" w:type="dxa"/>
          </w:tcPr>
          <w:p w:rsidR="002D1DE3" w:rsidRPr="003B155F" w:rsidRDefault="002D1DE3" w:rsidP="00976468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Н</w:t>
            </w:r>
          </w:p>
        </w:tc>
        <w:tc>
          <w:tcPr>
            <w:tcW w:w="5386" w:type="dxa"/>
          </w:tcPr>
          <w:p w:rsidR="002D1DE3" w:rsidRPr="003B155F" w:rsidRDefault="002D1DE3" w:rsidP="002D1DE3">
            <w:pPr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Расчетная численность населения</w:t>
            </w:r>
          </w:p>
        </w:tc>
        <w:tc>
          <w:tcPr>
            <w:tcW w:w="1560" w:type="dxa"/>
          </w:tcPr>
          <w:p w:rsidR="002D1DE3" w:rsidRPr="003B155F" w:rsidRDefault="003B155F" w:rsidP="00976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</w:t>
            </w:r>
          </w:p>
        </w:tc>
        <w:tc>
          <w:tcPr>
            <w:tcW w:w="1695" w:type="dxa"/>
          </w:tcPr>
          <w:p w:rsidR="002D1DE3" w:rsidRPr="003B155F" w:rsidRDefault="00862DBD" w:rsidP="003B155F">
            <w:pPr>
              <w:jc w:val="center"/>
              <w:rPr>
                <w:sz w:val="24"/>
                <w:szCs w:val="24"/>
              </w:rPr>
            </w:pPr>
            <w:r w:rsidRPr="003B155F">
              <w:rPr>
                <w:sz w:val="24"/>
                <w:szCs w:val="24"/>
              </w:rPr>
              <w:t>2</w:t>
            </w:r>
            <w:r w:rsidR="003B155F">
              <w:rPr>
                <w:sz w:val="24"/>
                <w:szCs w:val="24"/>
              </w:rPr>
              <w:t>189</w:t>
            </w:r>
          </w:p>
        </w:tc>
      </w:tr>
    </w:tbl>
    <w:p w:rsidR="002D1DE3" w:rsidRPr="00976468" w:rsidRDefault="002D1DE3" w:rsidP="00976468">
      <w:pPr>
        <w:pStyle w:val="a5"/>
      </w:pPr>
      <w:r w:rsidRPr="00976468">
        <w:t>Для сравнения производственно необходимой численности населения с ожидаемой определяется численность населения с учетом естественного прироста и миграции по формуле:</w:t>
      </w:r>
    </w:p>
    <w:p w:rsidR="0014067C" w:rsidRDefault="002D1DE3" w:rsidP="001D251D">
      <w:pPr>
        <w:jc w:val="center"/>
        <w:outlineLvl w:val="0"/>
        <w:rPr>
          <w:sz w:val="28"/>
          <w:szCs w:val="28"/>
        </w:rPr>
      </w:pPr>
      <m:oMath>
        <m:r>
          <m:rPr>
            <m:sty m:val="p"/>
          </m:rPr>
          <w:rPr>
            <w:sz w:val="28"/>
            <w:szCs w:val="28"/>
          </w:rPr>
          <m:t>Н=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sz w:val="28"/>
                <w:szCs w:val="28"/>
              </w:rPr>
              <m:t>С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sz w:val="28"/>
                <w:szCs w:val="28"/>
              </w:rPr>
              <m:t>(1+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sz w:val="28"/>
                    <w:szCs w:val="28"/>
                  </w:rPr>
                  <m:t>Р+М</m:t>
                </m:r>
              </m:num>
              <m:den>
                <m:r>
                  <m:rPr>
                    <m:sty m:val="p"/>
                  </m:rPr>
                  <w:rPr>
                    <w:sz w:val="28"/>
                    <w:szCs w:val="28"/>
                  </w:rPr>
                  <m:t>100</m:t>
                </m:r>
              </m:den>
            </m:f>
            <m:r>
              <m:rPr>
                <m:sty m:val="p"/>
              </m:rPr>
              <w:rPr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sz w:val="28"/>
                <w:szCs w:val="28"/>
              </w:rPr>
              <m:t>Т</m:t>
            </m:r>
          </m:sup>
        </m:sSup>
      </m:oMath>
      <w:r w:rsidRPr="00976468">
        <w:rPr>
          <w:sz w:val="28"/>
          <w:szCs w:val="28"/>
        </w:rPr>
        <w:t xml:space="preserve"> </w:t>
      </w:r>
    </w:p>
    <w:p w:rsidR="002D1DE3" w:rsidRPr="00976468" w:rsidRDefault="002D1DE3" w:rsidP="00976468">
      <w:pPr>
        <w:jc w:val="center"/>
      </w:pPr>
      <w:r w:rsidRPr="00976468">
        <w:rPr>
          <w:sz w:val="28"/>
          <w:szCs w:val="28"/>
        </w:rPr>
        <w:t>Где</w:t>
      </w:r>
      <w:r w:rsidRPr="00976468">
        <w:t>:</w:t>
      </w:r>
    </w:p>
    <w:tbl>
      <w:tblPr>
        <w:tblpPr w:leftFromText="180" w:rightFromText="180" w:vertAnchor="text" w:horzAnchor="margin" w:tblpY="4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961"/>
        <w:gridCol w:w="1849"/>
        <w:gridCol w:w="1695"/>
      </w:tblGrid>
      <w:tr w:rsidR="002D1DE3" w:rsidRPr="00A71E39" w:rsidTr="00D2538E">
        <w:tc>
          <w:tcPr>
            <w:tcW w:w="959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Символ</w:t>
            </w:r>
          </w:p>
        </w:tc>
        <w:tc>
          <w:tcPr>
            <w:tcW w:w="4961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Показатель</w:t>
            </w:r>
          </w:p>
        </w:tc>
        <w:tc>
          <w:tcPr>
            <w:tcW w:w="1849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Первая очередь (2022 год)</w:t>
            </w:r>
          </w:p>
        </w:tc>
        <w:tc>
          <w:tcPr>
            <w:tcW w:w="1695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Расчетный срок (2032 год)</w:t>
            </w:r>
          </w:p>
        </w:tc>
      </w:tr>
      <w:tr w:rsidR="002D1DE3" w:rsidRPr="00A71E39" w:rsidTr="00D2538E">
        <w:tc>
          <w:tcPr>
            <w:tcW w:w="959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Н</w:t>
            </w:r>
            <w:r w:rsidRPr="00976468">
              <w:rPr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4961" w:type="dxa"/>
          </w:tcPr>
          <w:p w:rsidR="002D1DE3" w:rsidRPr="00976468" w:rsidRDefault="002D1DE3" w:rsidP="002D1DE3">
            <w:pPr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Существующая численность населения (человек)</w:t>
            </w:r>
          </w:p>
        </w:tc>
        <w:tc>
          <w:tcPr>
            <w:tcW w:w="3544" w:type="dxa"/>
            <w:gridSpan w:val="2"/>
          </w:tcPr>
          <w:p w:rsidR="002D1DE3" w:rsidRPr="00976468" w:rsidRDefault="00337841" w:rsidP="00976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</w:t>
            </w:r>
          </w:p>
        </w:tc>
      </w:tr>
      <w:tr w:rsidR="002D1DE3" w:rsidRPr="00A71E39" w:rsidTr="00D2538E">
        <w:tc>
          <w:tcPr>
            <w:tcW w:w="959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proofErr w:type="gramStart"/>
            <w:r w:rsidRPr="00976468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2D1DE3" w:rsidRPr="00976468" w:rsidRDefault="002D1DE3" w:rsidP="002D1DE3">
            <w:pPr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Среднегодовой процент естественного прироста</w:t>
            </w:r>
            <w:proofErr w:type="gramStart"/>
            <w:r w:rsidRPr="00976468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9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2,2</w:t>
            </w:r>
          </w:p>
        </w:tc>
        <w:tc>
          <w:tcPr>
            <w:tcW w:w="1695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3,0</w:t>
            </w:r>
          </w:p>
        </w:tc>
      </w:tr>
      <w:tr w:rsidR="002D1DE3" w:rsidRPr="00A71E39" w:rsidTr="00D2538E">
        <w:tc>
          <w:tcPr>
            <w:tcW w:w="959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М</w:t>
            </w:r>
          </w:p>
        </w:tc>
        <w:tc>
          <w:tcPr>
            <w:tcW w:w="4961" w:type="dxa"/>
          </w:tcPr>
          <w:p w:rsidR="002D1DE3" w:rsidRPr="00976468" w:rsidRDefault="002D1DE3" w:rsidP="002D1DE3">
            <w:pPr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Среднегодовой процент миграции</w:t>
            </w:r>
          </w:p>
        </w:tc>
        <w:tc>
          <w:tcPr>
            <w:tcW w:w="1849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1,2</w:t>
            </w:r>
          </w:p>
        </w:tc>
      </w:tr>
      <w:tr w:rsidR="002D1DE3" w:rsidRPr="00A71E39" w:rsidTr="00D2538E">
        <w:tc>
          <w:tcPr>
            <w:tcW w:w="959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Т</w:t>
            </w:r>
          </w:p>
        </w:tc>
        <w:tc>
          <w:tcPr>
            <w:tcW w:w="4961" w:type="dxa"/>
          </w:tcPr>
          <w:p w:rsidR="002D1DE3" w:rsidRPr="00976468" w:rsidRDefault="002D1DE3" w:rsidP="002D1DE3">
            <w:pPr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Число лет расчетного срока</w:t>
            </w:r>
          </w:p>
        </w:tc>
        <w:tc>
          <w:tcPr>
            <w:tcW w:w="1849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1</w:t>
            </w:r>
            <w:r w:rsidR="00976468"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2</w:t>
            </w:r>
            <w:r w:rsidR="00976468">
              <w:rPr>
                <w:sz w:val="24"/>
                <w:szCs w:val="24"/>
              </w:rPr>
              <w:t>0</w:t>
            </w:r>
          </w:p>
        </w:tc>
      </w:tr>
      <w:tr w:rsidR="002D1DE3" w:rsidRPr="00A71E39" w:rsidTr="00D2538E">
        <w:tc>
          <w:tcPr>
            <w:tcW w:w="959" w:type="dxa"/>
          </w:tcPr>
          <w:p w:rsidR="002D1DE3" w:rsidRPr="00976468" w:rsidRDefault="002D1DE3" w:rsidP="00976468">
            <w:pPr>
              <w:jc w:val="center"/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Н</w:t>
            </w:r>
          </w:p>
        </w:tc>
        <w:tc>
          <w:tcPr>
            <w:tcW w:w="4961" w:type="dxa"/>
          </w:tcPr>
          <w:p w:rsidR="002D1DE3" w:rsidRPr="00976468" w:rsidRDefault="002D1DE3" w:rsidP="002D1DE3">
            <w:pPr>
              <w:rPr>
                <w:sz w:val="24"/>
                <w:szCs w:val="24"/>
              </w:rPr>
            </w:pPr>
            <w:r w:rsidRPr="00976468">
              <w:rPr>
                <w:sz w:val="24"/>
                <w:szCs w:val="24"/>
              </w:rPr>
              <w:t>Расчетная численность населения</w:t>
            </w:r>
          </w:p>
        </w:tc>
        <w:tc>
          <w:tcPr>
            <w:tcW w:w="1849" w:type="dxa"/>
          </w:tcPr>
          <w:p w:rsidR="002D1DE3" w:rsidRPr="00862DBD" w:rsidRDefault="00862DBD" w:rsidP="0014067C">
            <w:pPr>
              <w:jc w:val="center"/>
              <w:rPr>
                <w:sz w:val="24"/>
                <w:szCs w:val="24"/>
              </w:rPr>
            </w:pPr>
            <w:r w:rsidRPr="00862DBD">
              <w:rPr>
                <w:sz w:val="24"/>
                <w:szCs w:val="24"/>
              </w:rPr>
              <w:t>1902</w:t>
            </w:r>
          </w:p>
        </w:tc>
        <w:tc>
          <w:tcPr>
            <w:tcW w:w="1695" w:type="dxa"/>
          </w:tcPr>
          <w:p w:rsidR="002D1DE3" w:rsidRPr="00862DBD" w:rsidRDefault="00862DBD" w:rsidP="0014067C">
            <w:pPr>
              <w:jc w:val="center"/>
              <w:rPr>
                <w:sz w:val="24"/>
                <w:szCs w:val="24"/>
              </w:rPr>
            </w:pPr>
            <w:r w:rsidRPr="00862DBD">
              <w:rPr>
                <w:sz w:val="24"/>
                <w:szCs w:val="24"/>
              </w:rPr>
              <w:t>3222</w:t>
            </w:r>
          </w:p>
        </w:tc>
      </w:tr>
    </w:tbl>
    <w:p w:rsidR="002D1DE3" w:rsidRPr="00976468" w:rsidRDefault="002D1DE3" w:rsidP="00976468">
      <w:pPr>
        <w:pStyle w:val="a5"/>
      </w:pPr>
      <w:r w:rsidRPr="00976468">
        <w:t xml:space="preserve">Для дальнейших расчетов принимаем численность населения </w:t>
      </w:r>
      <w:proofErr w:type="spellStart"/>
      <w:r w:rsidR="00592CBD">
        <w:t>Столбец</w:t>
      </w:r>
      <w:r w:rsidRPr="00976468">
        <w:t>кого</w:t>
      </w:r>
      <w:proofErr w:type="spellEnd"/>
      <w:r w:rsidRPr="00976468">
        <w:t xml:space="preserve"> сельского поселения:</w:t>
      </w:r>
    </w:p>
    <w:p w:rsidR="002D1DE3" w:rsidRPr="00976468" w:rsidRDefault="002D1DE3" w:rsidP="001D251D">
      <w:pPr>
        <w:pStyle w:val="a5"/>
        <w:spacing w:before="0" w:beforeAutospacing="0" w:after="0" w:afterAutospacing="0"/>
        <w:outlineLvl w:val="0"/>
        <w:rPr>
          <w:b/>
          <w:highlight w:val="yellow"/>
        </w:rPr>
      </w:pPr>
      <w:r w:rsidRPr="00592CBD">
        <w:rPr>
          <w:b/>
        </w:rPr>
        <w:t xml:space="preserve">На первую очередь (2022г.) - </w:t>
      </w:r>
      <w:r w:rsidR="00862DBD">
        <w:rPr>
          <w:b/>
        </w:rPr>
        <w:t>1900</w:t>
      </w:r>
      <w:r w:rsidRPr="00592CBD">
        <w:rPr>
          <w:b/>
        </w:rPr>
        <w:t xml:space="preserve"> человек</w:t>
      </w:r>
    </w:p>
    <w:p w:rsidR="002D1DE3" w:rsidRPr="00976468" w:rsidRDefault="002D1DE3" w:rsidP="001D251D">
      <w:pPr>
        <w:pStyle w:val="a5"/>
        <w:spacing w:before="0" w:beforeAutospacing="0" w:after="0" w:afterAutospacing="0"/>
        <w:outlineLvl w:val="0"/>
        <w:rPr>
          <w:b/>
          <w:highlight w:val="yellow"/>
        </w:rPr>
      </w:pPr>
      <w:r w:rsidRPr="00592CBD">
        <w:rPr>
          <w:b/>
        </w:rPr>
        <w:t xml:space="preserve">На расчетный срок (2032г.) - </w:t>
      </w:r>
      <w:r w:rsidR="00862DBD">
        <w:rPr>
          <w:b/>
        </w:rPr>
        <w:t>3200</w:t>
      </w:r>
      <w:r w:rsidRPr="00592CBD">
        <w:rPr>
          <w:b/>
        </w:rPr>
        <w:t xml:space="preserve"> человек</w:t>
      </w:r>
    </w:p>
    <w:p w:rsidR="002D1DE3" w:rsidRPr="00592CBD" w:rsidRDefault="002D1DE3" w:rsidP="001D251D">
      <w:pPr>
        <w:pStyle w:val="3"/>
        <w:numPr>
          <w:ilvl w:val="2"/>
          <w:numId w:val="39"/>
        </w:numPr>
      </w:pPr>
      <w:bookmarkStart w:id="48" w:name="_Toc196744142"/>
      <w:bookmarkStart w:id="49" w:name="_Toc249289774"/>
      <w:bookmarkStart w:id="50" w:name="_Toc267141173"/>
      <w:bookmarkStart w:id="51" w:name="_Toc300834343"/>
      <w:bookmarkStart w:id="52" w:name="_Toc300916580"/>
      <w:bookmarkStart w:id="53" w:name="_Toc321487175"/>
      <w:bookmarkStart w:id="54" w:name="_Toc354956783"/>
      <w:r w:rsidRPr="00592CBD">
        <w:t>ОСНОВНЫЕ НАПРАВЛЕНИЯ ЖИЛИЩНОГО СТРОИТЕЛЬСТВА.</w:t>
      </w:r>
      <w:bookmarkEnd w:id="48"/>
      <w:bookmarkEnd w:id="49"/>
      <w:bookmarkEnd w:id="50"/>
      <w:bookmarkEnd w:id="51"/>
      <w:bookmarkEnd w:id="52"/>
      <w:bookmarkEnd w:id="53"/>
      <w:bookmarkEnd w:id="54"/>
    </w:p>
    <w:p w:rsidR="002D1DE3" w:rsidRPr="00592CBD" w:rsidRDefault="002D1DE3" w:rsidP="00592CBD">
      <w:pPr>
        <w:pStyle w:val="a5"/>
      </w:pPr>
      <w:r w:rsidRPr="00592CBD">
        <w:t xml:space="preserve">Генеральным планом </w:t>
      </w:r>
      <w:proofErr w:type="spellStart"/>
      <w:r w:rsidR="00592CBD" w:rsidRPr="00592CBD">
        <w:t>Столбец</w:t>
      </w:r>
      <w:r w:rsidRPr="00592CBD">
        <w:t>кого</w:t>
      </w:r>
      <w:proofErr w:type="spellEnd"/>
      <w:r w:rsidRPr="00592CBD">
        <w:t xml:space="preserve"> сельского поселения предлагаются следующие принципы реконструкции существующего фонда и нового жилищного строительства:</w:t>
      </w:r>
    </w:p>
    <w:p w:rsidR="002D1DE3" w:rsidRPr="00592CBD" w:rsidRDefault="002D1DE3" w:rsidP="00592CBD">
      <w:pPr>
        <w:pStyle w:val="a5"/>
      </w:pPr>
      <w:r w:rsidRPr="00592CBD">
        <w:lastRenderedPageBreak/>
        <w:t>Ремонт и модернизация жилищного фонда; реконструкция домов, инженерных сетей, улично-дорожной сети; озеленение территории; устройство спортивных и детских площадок.</w:t>
      </w:r>
    </w:p>
    <w:p w:rsidR="002D1DE3" w:rsidRPr="00592CBD" w:rsidRDefault="002D1DE3" w:rsidP="00592CBD">
      <w:pPr>
        <w:pStyle w:val="a5"/>
      </w:pPr>
      <w:r w:rsidRPr="00592CBD">
        <w:t>Индивидуальный подход к реконструкции и застройке</w:t>
      </w:r>
      <w:r w:rsidR="00592CBD">
        <w:t xml:space="preserve">, </w:t>
      </w:r>
      <w:r w:rsidRPr="00592CBD">
        <w:t>переход к проектированию и строительству разнообразных типов жилых объектов, жилых комплексов, групп домов, жилых кварталов.</w:t>
      </w:r>
    </w:p>
    <w:p w:rsidR="002D1DE3" w:rsidRPr="00592CBD" w:rsidRDefault="002D1DE3" w:rsidP="00592CBD">
      <w:pPr>
        <w:pStyle w:val="a5"/>
      </w:pPr>
      <w:r w:rsidRPr="00592CBD">
        <w:t>Формирование комфортной архитектурно-пространственной среды жилых зон.</w:t>
      </w:r>
    </w:p>
    <w:p w:rsidR="002D1DE3" w:rsidRPr="00592CBD" w:rsidRDefault="002D1DE3" w:rsidP="00592CBD">
      <w:pPr>
        <w:pStyle w:val="a5"/>
      </w:pPr>
      <w:r w:rsidRPr="00592CBD">
        <w:t>Улучшение экологического состояния жилых зон, вынос за пределы селитебных территорий ряда производственных, коммунальных и прочих объектов, сокращение и благоустройство санитарно-защитных зон, а также вывод транзитного и грузового автотранспорта.</w:t>
      </w:r>
    </w:p>
    <w:p w:rsidR="002D1DE3" w:rsidRPr="000A0123" w:rsidRDefault="002D1DE3" w:rsidP="001D251D">
      <w:pPr>
        <w:pStyle w:val="3"/>
        <w:numPr>
          <w:ilvl w:val="2"/>
          <w:numId w:val="39"/>
        </w:numPr>
      </w:pPr>
      <w:bookmarkStart w:id="55" w:name="_Toc196744143"/>
      <w:bookmarkStart w:id="56" w:name="_Toc249289775"/>
      <w:bookmarkStart w:id="57" w:name="_Toc267141174"/>
      <w:bookmarkStart w:id="58" w:name="_Toc300834344"/>
      <w:bookmarkStart w:id="59" w:name="_Toc300916581"/>
      <w:bookmarkStart w:id="60" w:name="_Toc321487176"/>
      <w:bookmarkStart w:id="61" w:name="_Toc354956784"/>
      <w:r w:rsidRPr="000A0123">
        <w:t>ПЛОЩАДКИ ЖИЛИЩНОГО СТРОИТЕЛЬСТВА.</w:t>
      </w:r>
      <w:bookmarkEnd w:id="55"/>
      <w:bookmarkEnd w:id="56"/>
      <w:bookmarkEnd w:id="57"/>
      <w:bookmarkEnd w:id="58"/>
      <w:bookmarkEnd w:id="59"/>
      <w:bookmarkEnd w:id="60"/>
      <w:bookmarkEnd w:id="61"/>
    </w:p>
    <w:p w:rsidR="002D1DE3" w:rsidRPr="000A0123" w:rsidRDefault="002D1DE3" w:rsidP="000A0123">
      <w:pPr>
        <w:pStyle w:val="a5"/>
      </w:pPr>
      <w:r w:rsidRPr="000A0123">
        <w:t>Перспективная потребность в жилье обосновывается наличием на территории поселения административно-хозяйственных организаций, сельского хозяйства и обслуживания, что предполагает соответственно рост благосостояния населения и его потребность в качественном жилье.</w:t>
      </w:r>
    </w:p>
    <w:p w:rsidR="002D1DE3" w:rsidRPr="000A0123" w:rsidRDefault="002D1DE3" w:rsidP="000A0123">
      <w:pPr>
        <w:pStyle w:val="a5"/>
      </w:pPr>
      <w:r w:rsidRPr="000A0123">
        <w:t>При размещении площадок нового жилищного строительства должны быть учтены требования, связанные с экологическими ограничениями, инженерно-строительными условиями и иными ограничениями. Новое строительство сопровождается проведением инженерных и топографо-геодезических изысканий на площадках перспективного жилищного строительства, разработкой градостроительной документации в виде проектов планиров</w:t>
      </w:r>
      <w:r w:rsidR="000A0123">
        <w:t>ки</w:t>
      </w:r>
      <w:r w:rsidRPr="000A0123">
        <w:t xml:space="preserve"> и проектов межевания территории.</w:t>
      </w:r>
    </w:p>
    <w:p w:rsidR="002D1DE3" w:rsidRPr="000A0123" w:rsidRDefault="002D1DE3" w:rsidP="000A0123">
      <w:pPr>
        <w:pStyle w:val="a5"/>
      </w:pPr>
      <w:r w:rsidRPr="000A0123">
        <w:t>Схемой территориального планирования Орловской области в качестве основных ориентировочных показателей жилищной обеспеченности утверждены:</w:t>
      </w:r>
    </w:p>
    <w:p w:rsidR="002D1DE3" w:rsidRPr="000A0123" w:rsidRDefault="002D1DE3" w:rsidP="000A0123">
      <w:pPr>
        <w:pStyle w:val="a5"/>
        <w:spacing w:before="0" w:beforeAutospacing="0" w:after="0" w:afterAutospacing="0"/>
        <w:rPr>
          <w:b/>
        </w:rPr>
      </w:pPr>
      <w:r w:rsidRPr="000A0123">
        <w:rPr>
          <w:b/>
        </w:rPr>
        <w:t>31,0 кв. м. на человека на первую очередь (2022 год);</w:t>
      </w:r>
    </w:p>
    <w:p w:rsidR="002D1DE3" w:rsidRPr="000A0123" w:rsidRDefault="002D1DE3" w:rsidP="000A0123">
      <w:pPr>
        <w:pStyle w:val="a5"/>
        <w:spacing w:before="0" w:beforeAutospacing="0" w:after="0" w:afterAutospacing="0"/>
        <w:rPr>
          <w:b/>
        </w:rPr>
      </w:pPr>
      <w:r w:rsidRPr="000A0123">
        <w:rPr>
          <w:b/>
        </w:rPr>
        <w:t>40,0 кв. м. на человека на расчетный срок (2032год).</w:t>
      </w:r>
    </w:p>
    <w:p w:rsidR="002D1DE3" w:rsidRPr="000A0123" w:rsidRDefault="002D1DE3" w:rsidP="000A0123">
      <w:pPr>
        <w:pStyle w:val="a5"/>
      </w:pPr>
      <w:r w:rsidRPr="000A0123">
        <w:t xml:space="preserve">Согласно принятым показателям жилищной обеспеченности произведен расчет жилищного фонда в муниципальных образованиях </w:t>
      </w:r>
      <w:proofErr w:type="spellStart"/>
      <w:r w:rsidR="00592CBD" w:rsidRPr="000A0123">
        <w:t>Столбец</w:t>
      </w:r>
      <w:r w:rsidRPr="000A0123">
        <w:t>кого</w:t>
      </w:r>
      <w:proofErr w:type="spellEnd"/>
      <w:r w:rsidRPr="000A0123">
        <w:t xml:space="preserve"> сельского поселения. </w:t>
      </w:r>
    </w:p>
    <w:p w:rsidR="002D1DE3" w:rsidRPr="00780D1F" w:rsidRDefault="002D1DE3" w:rsidP="001D251D">
      <w:pPr>
        <w:pStyle w:val="a5"/>
        <w:spacing w:before="0" w:beforeAutospacing="0" w:after="0" w:afterAutospacing="0"/>
        <w:jc w:val="center"/>
        <w:outlineLvl w:val="0"/>
        <w:rPr>
          <w:u w:val="single"/>
        </w:rPr>
      </w:pPr>
      <w:r w:rsidRPr="00780D1F">
        <w:rPr>
          <w:u w:val="single"/>
        </w:rPr>
        <w:lastRenderedPageBreak/>
        <w:t xml:space="preserve">Требуемая площадь жилищного фонда в </w:t>
      </w:r>
      <w:proofErr w:type="spellStart"/>
      <w:r w:rsidR="00592CBD" w:rsidRPr="00780D1F">
        <w:rPr>
          <w:u w:val="single"/>
        </w:rPr>
        <w:t>Столбец</w:t>
      </w:r>
      <w:r w:rsidRPr="00780D1F">
        <w:rPr>
          <w:u w:val="single"/>
        </w:rPr>
        <w:t>ком</w:t>
      </w:r>
      <w:proofErr w:type="spellEnd"/>
      <w:r w:rsidRPr="00780D1F">
        <w:rPr>
          <w:u w:val="single"/>
        </w:rPr>
        <w:t xml:space="preserve"> сельском поселении.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58"/>
        <w:gridCol w:w="2795"/>
      </w:tblGrid>
      <w:tr w:rsidR="00780D1F" w:rsidRPr="00780D1F" w:rsidTr="00780D1F">
        <w:tc>
          <w:tcPr>
            <w:tcW w:w="3119" w:type="dxa"/>
          </w:tcPr>
          <w:p w:rsidR="00780D1F" w:rsidRPr="00780D1F" w:rsidRDefault="00780D1F" w:rsidP="000A0123">
            <w:pPr>
              <w:jc w:val="center"/>
              <w:rPr>
                <w:sz w:val="24"/>
                <w:szCs w:val="24"/>
              </w:rPr>
            </w:pPr>
            <w:r w:rsidRPr="00780D1F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158" w:type="dxa"/>
          </w:tcPr>
          <w:p w:rsidR="00780D1F" w:rsidRPr="00780D1F" w:rsidRDefault="00780D1F" w:rsidP="000A0123">
            <w:pPr>
              <w:jc w:val="center"/>
              <w:rPr>
                <w:sz w:val="24"/>
                <w:szCs w:val="24"/>
              </w:rPr>
            </w:pPr>
            <w:r w:rsidRPr="00780D1F">
              <w:rPr>
                <w:sz w:val="24"/>
                <w:szCs w:val="24"/>
              </w:rPr>
              <w:t xml:space="preserve">Требуемая площадь жилищного фонда к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80D1F">
                <w:rPr>
                  <w:sz w:val="24"/>
                  <w:szCs w:val="24"/>
                </w:rPr>
                <w:t>2022 г</w:t>
              </w:r>
            </w:smartTag>
            <w:r w:rsidRPr="00780D1F">
              <w:rPr>
                <w:sz w:val="24"/>
                <w:szCs w:val="24"/>
              </w:rPr>
              <w:t>. (тыс. м</w:t>
            </w:r>
            <w:proofErr w:type="gramStart"/>
            <w:r w:rsidRPr="00780D1F">
              <w:rPr>
                <w:sz w:val="24"/>
                <w:szCs w:val="24"/>
              </w:rPr>
              <w:t>2</w:t>
            </w:r>
            <w:proofErr w:type="gramEnd"/>
            <w:r w:rsidRPr="00780D1F">
              <w:rPr>
                <w:sz w:val="24"/>
                <w:szCs w:val="24"/>
              </w:rPr>
              <w:t>)</w:t>
            </w:r>
          </w:p>
        </w:tc>
        <w:tc>
          <w:tcPr>
            <w:tcW w:w="2795" w:type="dxa"/>
          </w:tcPr>
          <w:p w:rsidR="00780D1F" w:rsidRPr="00780D1F" w:rsidRDefault="00780D1F" w:rsidP="000A0123">
            <w:pPr>
              <w:jc w:val="center"/>
              <w:rPr>
                <w:sz w:val="24"/>
                <w:szCs w:val="24"/>
              </w:rPr>
            </w:pPr>
            <w:r w:rsidRPr="00780D1F">
              <w:rPr>
                <w:sz w:val="24"/>
                <w:szCs w:val="24"/>
              </w:rPr>
              <w:t xml:space="preserve">Требуемая площадь жилищного фонда к 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780D1F">
                <w:rPr>
                  <w:sz w:val="24"/>
                  <w:szCs w:val="24"/>
                </w:rPr>
                <w:t>2032 г</w:t>
              </w:r>
            </w:smartTag>
            <w:r w:rsidRPr="00780D1F">
              <w:rPr>
                <w:sz w:val="24"/>
                <w:szCs w:val="24"/>
              </w:rPr>
              <w:t>. (тыс. м</w:t>
            </w:r>
            <w:proofErr w:type="gramStart"/>
            <w:r w:rsidRPr="00780D1F">
              <w:rPr>
                <w:sz w:val="24"/>
                <w:szCs w:val="24"/>
              </w:rPr>
              <w:t>2</w:t>
            </w:r>
            <w:proofErr w:type="gramEnd"/>
            <w:r w:rsidRPr="00780D1F">
              <w:rPr>
                <w:sz w:val="24"/>
                <w:szCs w:val="24"/>
              </w:rPr>
              <w:t>)</w:t>
            </w:r>
          </w:p>
        </w:tc>
      </w:tr>
      <w:tr w:rsidR="00780D1F" w:rsidRPr="00780D1F" w:rsidTr="00780D1F">
        <w:tc>
          <w:tcPr>
            <w:tcW w:w="3119" w:type="dxa"/>
          </w:tcPr>
          <w:p w:rsidR="00780D1F" w:rsidRPr="00780D1F" w:rsidRDefault="00780D1F" w:rsidP="002D1DE3">
            <w:pPr>
              <w:rPr>
                <w:sz w:val="24"/>
                <w:szCs w:val="24"/>
              </w:rPr>
            </w:pPr>
            <w:proofErr w:type="spellStart"/>
            <w:r w:rsidRPr="00780D1F">
              <w:rPr>
                <w:sz w:val="24"/>
                <w:szCs w:val="24"/>
              </w:rPr>
              <w:t>Столбецкое</w:t>
            </w:r>
            <w:proofErr w:type="spellEnd"/>
            <w:r w:rsidRPr="00780D1F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3158" w:type="dxa"/>
          </w:tcPr>
          <w:p w:rsidR="00780D1F" w:rsidRPr="00780D1F" w:rsidRDefault="00780D1F" w:rsidP="000A0123">
            <w:pPr>
              <w:jc w:val="center"/>
              <w:rPr>
                <w:sz w:val="24"/>
                <w:szCs w:val="24"/>
              </w:rPr>
            </w:pPr>
            <w:r w:rsidRPr="00780D1F">
              <w:rPr>
                <w:sz w:val="24"/>
                <w:szCs w:val="24"/>
              </w:rPr>
              <w:t>12,4</w:t>
            </w:r>
          </w:p>
        </w:tc>
        <w:tc>
          <w:tcPr>
            <w:tcW w:w="2795" w:type="dxa"/>
          </w:tcPr>
          <w:p w:rsidR="00780D1F" w:rsidRPr="00780D1F" w:rsidRDefault="00780D1F" w:rsidP="000A0123">
            <w:pPr>
              <w:jc w:val="center"/>
              <w:rPr>
                <w:sz w:val="24"/>
                <w:szCs w:val="24"/>
              </w:rPr>
            </w:pPr>
            <w:r w:rsidRPr="00780D1F">
              <w:rPr>
                <w:sz w:val="24"/>
                <w:szCs w:val="24"/>
              </w:rPr>
              <w:t>26,0</w:t>
            </w:r>
          </w:p>
        </w:tc>
      </w:tr>
    </w:tbl>
    <w:p w:rsidR="002D1DE3" w:rsidRPr="00780D1F" w:rsidRDefault="002D1DE3" w:rsidP="000A0123">
      <w:pPr>
        <w:pStyle w:val="a5"/>
      </w:pPr>
      <w:r w:rsidRPr="00780D1F">
        <w:t xml:space="preserve">К 2022 году общий жилой фонд </w:t>
      </w:r>
      <w:proofErr w:type="spellStart"/>
      <w:r w:rsidR="00592CBD" w:rsidRPr="00780D1F">
        <w:t>Столбец</w:t>
      </w:r>
      <w:r w:rsidRPr="00780D1F">
        <w:t>кого</w:t>
      </w:r>
      <w:proofErr w:type="spellEnd"/>
      <w:r w:rsidRPr="00780D1F">
        <w:t xml:space="preserve"> сельского поселения должен составлять </w:t>
      </w:r>
      <w:r w:rsidR="00780D1F" w:rsidRPr="00780D1F">
        <w:t>58,9</w:t>
      </w:r>
      <w:r w:rsidRPr="00780D1F">
        <w:t xml:space="preserve"> тыс. м</w:t>
      </w:r>
      <w:proofErr w:type="gramStart"/>
      <w:r w:rsidRPr="00780D1F">
        <w:rPr>
          <w:vertAlign w:val="superscript"/>
        </w:rPr>
        <w:t>2</w:t>
      </w:r>
      <w:proofErr w:type="gramEnd"/>
      <w:r w:rsidRPr="00780D1F">
        <w:t xml:space="preserve">, а к 2032 году – </w:t>
      </w:r>
      <w:r w:rsidR="00780D1F" w:rsidRPr="00780D1F">
        <w:t>88</w:t>
      </w:r>
      <w:r w:rsidRPr="00780D1F">
        <w:t>,0тыс. м</w:t>
      </w:r>
      <w:r w:rsidRPr="00780D1F">
        <w:rPr>
          <w:vertAlign w:val="superscript"/>
        </w:rPr>
        <w:t>2</w:t>
      </w:r>
      <w:r w:rsidRPr="00780D1F">
        <w:t>.</w:t>
      </w:r>
    </w:p>
    <w:p w:rsidR="002D1DE3" w:rsidRPr="00780D1F" w:rsidRDefault="002D1DE3" w:rsidP="000A0123">
      <w:pPr>
        <w:pStyle w:val="a5"/>
      </w:pPr>
      <w:r w:rsidRPr="00780D1F">
        <w:t xml:space="preserve">Таким образом, необходимо сдать (с учетом естественной убыли 30%) к 2022 году </w:t>
      </w:r>
      <w:r w:rsidR="00780D1F" w:rsidRPr="00780D1F">
        <w:t>37.5</w:t>
      </w:r>
      <w:r w:rsidRPr="00780D1F">
        <w:t xml:space="preserve"> тыс. м</w:t>
      </w:r>
      <w:proofErr w:type="gramStart"/>
      <w:r w:rsidRPr="00780D1F">
        <w:rPr>
          <w:vertAlign w:val="superscript"/>
        </w:rPr>
        <w:t>2</w:t>
      </w:r>
      <w:proofErr w:type="gramEnd"/>
      <w:r w:rsidRPr="00780D1F">
        <w:t xml:space="preserve">, или ежегодно по </w:t>
      </w:r>
      <w:r w:rsidR="00780D1F" w:rsidRPr="00780D1F">
        <w:t>3.8</w:t>
      </w:r>
      <w:r w:rsidRPr="00780D1F">
        <w:t xml:space="preserve"> тыс. м</w:t>
      </w:r>
      <w:r w:rsidRPr="00780D1F">
        <w:rPr>
          <w:vertAlign w:val="superscript"/>
        </w:rPr>
        <w:t>2</w:t>
      </w:r>
      <w:r w:rsidRPr="00780D1F">
        <w:t xml:space="preserve">, а к 2032 году еще </w:t>
      </w:r>
      <w:r w:rsidR="00780D1F" w:rsidRPr="00780D1F">
        <w:t>50,0</w:t>
      </w:r>
      <w:r w:rsidRPr="00780D1F">
        <w:t xml:space="preserve"> тыс. м</w:t>
      </w:r>
      <w:r w:rsidRPr="00780D1F">
        <w:rPr>
          <w:vertAlign w:val="superscript"/>
        </w:rPr>
        <w:t>2</w:t>
      </w:r>
      <w:r w:rsidRPr="00780D1F">
        <w:t xml:space="preserve">, или ежегодно по </w:t>
      </w:r>
      <w:r w:rsidR="00780D1F" w:rsidRPr="00780D1F">
        <w:t>5,0</w:t>
      </w:r>
      <w:r w:rsidRPr="00780D1F">
        <w:t xml:space="preserve"> тыс. м</w:t>
      </w:r>
      <w:r w:rsidRPr="00780D1F">
        <w:rPr>
          <w:vertAlign w:val="superscript"/>
        </w:rPr>
        <w:t>2</w:t>
      </w:r>
      <w:r w:rsidRPr="00780D1F">
        <w:t>.</w:t>
      </w:r>
    </w:p>
    <w:p w:rsidR="00EA5B5D" w:rsidRPr="007948BF" w:rsidRDefault="00EA5B5D" w:rsidP="00EA5B5D">
      <w:pPr>
        <w:pStyle w:val="a5"/>
      </w:pPr>
      <w:bookmarkStart w:id="62" w:name="_Toc308678791"/>
      <w:bookmarkStart w:id="63" w:name="_Toc321487177"/>
      <w:r w:rsidRPr="007948BF">
        <w:t>Для размещения этого жилого фонда Генеральным планом предполагается реконструкция существующего жилого фонда. Освоение территорий под комплексную реконструкцию должно вестись как на основе частной инициативы застройщика, проводящего скупку недвижимости в районах реконструкции, так и посредством проведения органами местного самоуправления планомерной политики по освоению застроенных территорий в соответствии с положениями нового Градостроительного кодекса.</w:t>
      </w:r>
    </w:p>
    <w:p w:rsidR="00EA5B5D" w:rsidRPr="007948BF" w:rsidRDefault="00EA5B5D" w:rsidP="00EA5B5D">
      <w:pPr>
        <w:pStyle w:val="a5"/>
      </w:pPr>
      <w:r w:rsidRPr="007948BF">
        <w:t xml:space="preserve">Предусматривается увеличение плотности жилого фонда за счёт реконструкции существующей индивидуальной застройки силами самих домовладельцев. </w:t>
      </w:r>
    </w:p>
    <w:p w:rsidR="00EA5B5D" w:rsidRPr="007948BF" w:rsidRDefault="00EA5B5D" w:rsidP="00EA5B5D">
      <w:pPr>
        <w:pStyle w:val="a5"/>
      </w:pPr>
      <w:r w:rsidRPr="007948BF">
        <w:t>Данные мероприятия позволят увеличить степень благоустройства жилья, капитальность здания и показатель жилищной обеспеченности.</w:t>
      </w:r>
    </w:p>
    <w:p w:rsidR="00EA5B5D" w:rsidRPr="007948BF" w:rsidRDefault="00EA5B5D" w:rsidP="00EA5B5D">
      <w:pPr>
        <w:pStyle w:val="a5"/>
      </w:pPr>
      <w:r w:rsidRPr="007948BF">
        <w:t>В части обеспеченности инженерным оборудованием сохраняется ориентация на локальные системы теплоснабжения, предусмотрена полная газификация индивидуальной жилой застройки.</w:t>
      </w:r>
    </w:p>
    <w:p w:rsidR="00EA5B5D" w:rsidRPr="007948BF" w:rsidRDefault="00EA5B5D" w:rsidP="00EA5B5D">
      <w:pPr>
        <w:pStyle w:val="a5"/>
      </w:pPr>
      <w:r w:rsidRPr="007948BF">
        <w:t>Генеральным планом предлагаются следующие мероприятия по реконструкции существующего жилого фонда и нового жилищного строительства в целях обеспечения жителей населенных пунктов жильем:</w:t>
      </w:r>
    </w:p>
    <w:p w:rsidR="00EA5B5D" w:rsidRPr="007948BF" w:rsidRDefault="00EA5B5D" w:rsidP="00EA5B5D">
      <w:pPr>
        <w:pStyle w:val="12"/>
        <w:numPr>
          <w:ilvl w:val="0"/>
          <w:numId w:val="31"/>
        </w:numPr>
        <w:autoSpaceDE/>
        <w:autoSpaceDN/>
        <w:adjustRightInd/>
        <w:spacing w:before="0" w:after="0"/>
        <w:contextualSpacing/>
        <w:jc w:val="both"/>
        <w:rPr>
          <w:i/>
        </w:rPr>
      </w:pPr>
      <w:r w:rsidRPr="007948BF">
        <w:rPr>
          <w:i/>
        </w:rPr>
        <w:t>Разработка проектно-сметной документации на освоение территории под строительство индивидуальных домов и многоэтажных, а также на реконструкцию жилого фонда (весь период)</w:t>
      </w:r>
    </w:p>
    <w:p w:rsidR="00EA5B5D" w:rsidRPr="007948BF" w:rsidRDefault="00EA5B5D" w:rsidP="00EA5B5D">
      <w:pPr>
        <w:pStyle w:val="12"/>
        <w:numPr>
          <w:ilvl w:val="0"/>
          <w:numId w:val="31"/>
        </w:numPr>
        <w:autoSpaceDE/>
        <w:autoSpaceDN/>
        <w:adjustRightInd/>
        <w:spacing w:before="0" w:after="0"/>
        <w:contextualSpacing/>
        <w:jc w:val="both"/>
        <w:rPr>
          <w:i/>
        </w:rPr>
      </w:pPr>
      <w:r w:rsidRPr="007948BF">
        <w:rPr>
          <w:i/>
        </w:rPr>
        <w:lastRenderedPageBreak/>
        <w:t>Проведение полной инвентаризации существующего жилого фонда с определением количества и месторасположения ветхого и аварийного жилья (первая очередь)</w:t>
      </w:r>
    </w:p>
    <w:p w:rsidR="00EA5B5D" w:rsidRPr="007948BF" w:rsidRDefault="00EA5B5D" w:rsidP="00EA5B5D">
      <w:pPr>
        <w:pStyle w:val="12"/>
        <w:numPr>
          <w:ilvl w:val="0"/>
          <w:numId w:val="31"/>
        </w:numPr>
        <w:autoSpaceDE/>
        <w:autoSpaceDN/>
        <w:adjustRightInd/>
        <w:spacing w:before="0" w:after="0"/>
        <w:contextualSpacing/>
        <w:jc w:val="both"/>
        <w:rPr>
          <w:i/>
        </w:rPr>
      </w:pPr>
      <w:r w:rsidRPr="007948BF">
        <w:rPr>
          <w:i/>
        </w:rPr>
        <w:t>Реконструкция аварийного жилого фонда, снос ветхого жилого фонда с отселением граждан в новые жилые дома (весь период)</w:t>
      </w:r>
    </w:p>
    <w:p w:rsidR="00EA5B5D" w:rsidRPr="007948BF" w:rsidRDefault="00EA5B5D" w:rsidP="00EA5B5D">
      <w:pPr>
        <w:pStyle w:val="12"/>
        <w:numPr>
          <w:ilvl w:val="0"/>
          <w:numId w:val="31"/>
        </w:numPr>
        <w:autoSpaceDE/>
        <w:autoSpaceDN/>
        <w:adjustRightInd/>
        <w:spacing w:before="0" w:after="0"/>
        <w:contextualSpacing/>
        <w:jc w:val="both"/>
        <w:rPr>
          <w:i/>
        </w:rPr>
      </w:pPr>
      <w:r w:rsidRPr="007948BF">
        <w:rPr>
          <w:i/>
        </w:rPr>
        <w:t>Разработка и утверждение программы жилищного строительства в поселении (первая очередь)</w:t>
      </w:r>
    </w:p>
    <w:p w:rsidR="00EA5B5D" w:rsidRPr="007948BF" w:rsidRDefault="00EA5B5D" w:rsidP="00EA5B5D">
      <w:pPr>
        <w:pStyle w:val="12"/>
        <w:numPr>
          <w:ilvl w:val="0"/>
          <w:numId w:val="31"/>
        </w:numPr>
        <w:autoSpaceDE/>
        <w:autoSpaceDN/>
        <w:adjustRightInd/>
        <w:spacing w:before="0" w:after="0"/>
        <w:contextualSpacing/>
        <w:jc w:val="both"/>
        <w:rPr>
          <w:i/>
        </w:rPr>
      </w:pPr>
      <w:r w:rsidRPr="007948BF">
        <w:rPr>
          <w:i/>
        </w:rPr>
        <w:t>Резервирование земель для строительства жилья (первая очередь)</w:t>
      </w:r>
    </w:p>
    <w:p w:rsidR="00EA5B5D" w:rsidRPr="007948BF" w:rsidRDefault="00EA5B5D" w:rsidP="00EA5B5D">
      <w:pPr>
        <w:pStyle w:val="12"/>
        <w:numPr>
          <w:ilvl w:val="0"/>
          <w:numId w:val="31"/>
        </w:numPr>
        <w:autoSpaceDE/>
        <w:autoSpaceDN/>
        <w:adjustRightInd/>
        <w:spacing w:before="0" w:after="0"/>
        <w:contextualSpacing/>
        <w:jc w:val="both"/>
        <w:rPr>
          <w:i/>
        </w:rPr>
      </w:pPr>
      <w:r w:rsidRPr="007948BF">
        <w:rPr>
          <w:i/>
        </w:rPr>
        <w:t>Проведение организационных мероприятий для привлечения инвесторов для размещения жилой застройки на территории поселения (весь период)</w:t>
      </w:r>
    </w:p>
    <w:p w:rsidR="00EA5B5D" w:rsidRPr="007948BF" w:rsidRDefault="00EA5B5D" w:rsidP="00EA5B5D">
      <w:pPr>
        <w:pStyle w:val="12"/>
        <w:numPr>
          <w:ilvl w:val="0"/>
          <w:numId w:val="31"/>
        </w:numPr>
        <w:autoSpaceDE/>
        <w:autoSpaceDN/>
        <w:adjustRightInd/>
        <w:spacing w:before="0" w:after="0"/>
        <w:contextualSpacing/>
        <w:jc w:val="both"/>
        <w:rPr>
          <w:i/>
        </w:rPr>
      </w:pPr>
      <w:r w:rsidRPr="007948BF">
        <w:rPr>
          <w:i/>
        </w:rPr>
        <w:t>Подготовка проектной документации на объекты жилищного строительства (весь период)</w:t>
      </w:r>
    </w:p>
    <w:p w:rsidR="00EA5B5D" w:rsidRPr="007948BF" w:rsidRDefault="00EA5B5D" w:rsidP="00EA5B5D">
      <w:pPr>
        <w:pStyle w:val="12"/>
        <w:numPr>
          <w:ilvl w:val="0"/>
          <w:numId w:val="31"/>
        </w:numPr>
        <w:autoSpaceDE/>
        <w:autoSpaceDN/>
        <w:adjustRightInd/>
        <w:spacing w:before="0" w:after="0"/>
        <w:contextualSpacing/>
        <w:jc w:val="both"/>
        <w:rPr>
          <w:i/>
        </w:rPr>
      </w:pPr>
      <w:r w:rsidRPr="007948BF">
        <w:rPr>
          <w:i/>
        </w:rPr>
        <w:t>Освоение территории поселений под развитие жилищного строительства (весь период).</w:t>
      </w:r>
    </w:p>
    <w:p w:rsidR="002D1DE3" w:rsidRPr="000A0123" w:rsidRDefault="006D3591" w:rsidP="001D251D">
      <w:pPr>
        <w:pStyle w:val="1"/>
        <w:numPr>
          <w:ilvl w:val="1"/>
          <w:numId w:val="39"/>
        </w:numPr>
      </w:pPr>
      <w:bookmarkStart w:id="64" w:name="_Toc354956785"/>
      <w:r w:rsidRPr="000A0123">
        <w:t>Социальная инфраструктура</w:t>
      </w:r>
      <w:bookmarkEnd w:id="62"/>
      <w:bookmarkEnd w:id="63"/>
      <w:bookmarkEnd w:id="64"/>
    </w:p>
    <w:p w:rsidR="002D1DE3" w:rsidRPr="000A0123" w:rsidRDefault="002D1DE3" w:rsidP="000A0123">
      <w:pPr>
        <w:pStyle w:val="a5"/>
        <w:spacing w:before="0" w:beforeAutospacing="0" w:after="0" w:afterAutospacing="0"/>
        <w:jc w:val="center"/>
        <w:rPr>
          <w:u w:val="single"/>
        </w:rPr>
      </w:pPr>
      <w:r w:rsidRPr="000A0123">
        <w:rPr>
          <w:u w:val="single"/>
        </w:rPr>
        <w:t xml:space="preserve">Наличие объектов социального и культурно-бытового назначения </w:t>
      </w:r>
      <w:r w:rsidR="000A0123">
        <w:rPr>
          <w:u w:val="single"/>
        </w:rPr>
        <w:t>в</w:t>
      </w:r>
      <w:r w:rsidRPr="000A0123">
        <w:rPr>
          <w:u w:val="single"/>
        </w:rPr>
        <w:t xml:space="preserve"> населенных пунктах </w:t>
      </w:r>
      <w:proofErr w:type="spellStart"/>
      <w:r w:rsidR="00592CBD" w:rsidRPr="000A0123">
        <w:rPr>
          <w:u w:val="single"/>
        </w:rPr>
        <w:t>Столбец</w:t>
      </w:r>
      <w:r w:rsidRPr="000A0123">
        <w:rPr>
          <w:u w:val="single"/>
        </w:rPr>
        <w:t>ко</w:t>
      </w:r>
      <w:r w:rsidR="000A0123">
        <w:rPr>
          <w:u w:val="single"/>
        </w:rPr>
        <w:t>го</w:t>
      </w:r>
      <w:proofErr w:type="spellEnd"/>
      <w:r w:rsidRPr="000A0123">
        <w:rPr>
          <w:u w:val="single"/>
        </w:rPr>
        <w:t xml:space="preserve"> сельско</w:t>
      </w:r>
      <w:r w:rsidR="000A0123">
        <w:rPr>
          <w:u w:val="single"/>
        </w:rPr>
        <w:t>го</w:t>
      </w:r>
      <w:r w:rsidRPr="000A0123">
        <w:rPr>
          <w:u w:val="single"/>
        </w:rPr>
        <w:t xml:space="preserve"> поселени</w:t>
      </w:r>
      <w:r w:rsidR="000A0123">
        <w:rPr>
          <w:u w:val="single"/>
        </w:rPr>
        <w:t>я</w:t>
      </w:r>
    </w:p>
    <w:tbl>
      <w:tblPr>
        <w:tblW w:w="8498" w:type="dxa"/>
        <w:jc w:val="center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1"/>
        <w:gridCol w:w="508"/>
        <w:gridCol w:w="540"/>
        <w:gridCol w:w="754"/>
        <w:gridCol w:w="541"/>
        <w:gridCol w:w="800"/>
        <w:gridCol w:w="550"/>
        <w:gridCol w:w="579"/>
        <w:gridCol w:w="521"/>
        <w:gridCol w:w="550"/>
        <w:gridCol w:w="550"/>
        <w:gridCol w:w="550"/>
        <w:gridCol w:w="414"/>
      </w:tblGrid>
      <w:tr w:rsidR="00B60B51" w:rsidRPr="00B60B51" w:rsidTr="00B60B51">
        <w:trPr>
          <w:cantSplit/>
          <w:trHeight w:val="1667"/>
          <w:jc w:val="center"/>
        </w:trPr>
        <w:tc>
          <w:tcPr>
            <w:tcW w:w="1641" w:type="dxa"/>
          </w:tcPr>
          <w:p w:rsidR="00B60B51" w:rsidRPr="00B60B51" w:rsidRDefault="00B60B51" w:rsidP="002D1DE3"/>
          <w:p w:rsidR="00B60B51" w:rsidRPr="00B60B51" w:rsidRDefault="00B60B51" w:rsidP="002D1DE3"/>
          <w:p w:rsidR="00B60B51" w:rsidRPr="00B60B51" w:rsidRDefault="00B60B51" w:rsidP="00EA5B5D">
            <w:r w:rsidRPr="00B60B51">
              <w:t>Наименование населенных пунктов</w:t>
            </w:r>
          </w:p>
        </w:tc>
        <w:tc>
          <w:tcPr>
            <w:tcW w:w="508" w:type="dxa"/>
            <w:textDirection w:val="btLr"/>
          </w:tcPr>
          <w:p w:rsidR="00B60B51" w:rsidRPr="00B60B51" w:rsidRDefault="00B60B51" w:rsidP="002D1DE3">
            <w:r w:rsidRPr="00B60B51">
              <w:t>Детский сад</w:t>
            </w:r>
          </w:p>
        </w:tc>
        <w:tc>
          <w:tcPr>
            <w:tcW w:w="540" w:type="dxa"/>
            <w:textDirection w:val="btLr"/>
          </w:tcPr>
          <w:p w:rsidR="00B60B51" w:rsidRPr="00B60B51" w:rsidRDefault="00B60B51" w:rsidP="002D1DE3">
            <w:r w:rsidRPr="00B60B51">
              <w:t>Общ</w:t>
            </w:r>
            <w:proofErr w:type="gramStart"/>
            <w:r w:rsidRPr="00B60B51">
              <w:t>.</w:t>
            </w:r>
            <w:proofErr w:type="gramEnd"/>
            <w:r w:rsidRPr="00B60B51">
              <w:t xml:space="preserve"> </w:t>
            </w:r>
            <w:proofErr w:type="gramStart"/>
            <w:r w:rsidRPr="00B60B51">
              <w:t>с</w:t>
            </w:r>
            <w:proofErr w:type="gramEnd"/>
            <w:r w:rsidRPr="00B60B51">
              <w:t>редняя школа</w:t>
            </w:r>
          </w:p>
        </w:tc>
        <w:tc>
          <w:tcPr>
            <w:tcW w:w="754" w:type="dxa"/>
            <w:textDirection w:val="btLr"/>
          </w:tcPr>
          <w:p w:rsidR="00B60B51" w:rsidRPr="00B60B51" w:rsidRDefault="00B60B51" w:rsidP="00711CEF">
            <w:r w:rsidRPr="00B60B51">
              <w:t xml:space="preserve">ДК, </w:t>
            </w:r>
            <w:proofErr w:type="spellStart"/>
            <w:r w:rsidRPr="00B60B51">
              <w:t>БДЦ</w:t>
            </w:r>
            <w:proofErr w:type="gramStart"/>
            <w:r w:rsidRPr="00B60B51">
              <w:t>,с</w:t>
            </w:r>
            <w:proofErr w:type="gramEnd"/>
            <w:r w:rsidRPr="00B60B51">
              <w:t>ел.клуб</w:t>
            </w:r>
            <w:proofErr w:type="spellEnd"/>
          </w:p>
        </w:tc>
        <w:tc>
          <w:tcPr>
            <w:tcW w:w="541" w:type="dxa"/>
            <w:textDirection w:val="btLr"/>
          </w:tcPr>
          <w:p w:rsidR="00B60B51" w:rsidRPr="00B60B51" w:rsidRDefault="00B60B51" w:rsidP="002D1DE3">
            <w:r w:rsidRPr="00B60B51">
              <w:t xml:space="preserve">Библиотека </w:t>
            </w:r>
          </w:p>
        </w:tc>
        <w:tc>
          <w:tcPr>
            <w:tcW w:w="800" w:type="dxa"/>
            <w:textDirection w:val="btLr"/>
          </w:tcPr>
          <w:p w:rsidR="00B60B51" w:rsidRPr="00B60B51" w:rsidRDefault="00B60B51" w:rsidP="002D1DE3">
            <w:r w:rsidRPr="00B60B51">
              <w:t>ФАП</w:t>
            </w:r>
          </w:p>
        </w:tc>
        <w:tc>
          <w:tcPr>
            <w:tcW w:w="550" w:type="dxa"/>
            <w:textDirection w:val="btLr"/>
          </w:tcPr>
          <w:p w:rsidR="00B60B51" w:rsidRPr="00B60B51" w:rsidRDefault="00B60B51" w:rsidP="002D1DE3">
            <w:r w:rsidRPr="00B60B51">
              <w:t>Спорт</w:t>
            </w:r>
            <w:proofErr w:type="gramStart"/>
            <w:r w:rsidRPr="00B60B51">
              <w:t>.</w:t>
            </w:r>
            <w:proofErr w:type="gramEnd"/>
            <w:r w:rsidRPr="00B60B51">
              <w:t xml:space="preserve"> </w:t>
            </w:r>
            <w:proofErr w:type="gramStart"/>
            <w:r w:rsidRPr="00B60B51">
              <w:t>с</w:t>
            </w:r>
            <w:proofErr w:type="gramEnd"/>
            <w:r w:rsidRPr="00B60B51">
              <w:t>ооружение</w:t>
            </w:r>
          </w:p>
        </w:tc>
        <w:tc>
          <w:tcPr>
            <w:tcW w:w="579" w:type="dxa"/>
            <w:textDirection w:val="btLr"/>
          </w:tcPr>
          <w:p w:rsidR="00B60B51" w:rsidRPr="00B60B51" w:rsidRDefault="00B60B51" w:rsidP="002D1DE3">
            <w:r w:rsidRPr="00B60B51">
              <w:t xml:space="preserve">Магазин </w:t>
            </w:r>
          </w:p>
        </w:tc>
        <w:tc>
          <w:tcPr>
            <w:tcW w:w="521" w:type="dxa"/>
            <w:textDirection w:val="btLr"/>
          </w:tcPr>
          <w:p w:rsidR="00B60B51" w:rsidRPr="00B60B51" w:rsidRDefault="00B60B51" w:rsidP="002D1DE3">
            <w:r w:rsidRPr="00B60B51">
              <w:t>Столовая, кафе</w:t>
            </w:r>
          </w:p>
        </w:tc>
        <w:tc>
          <w:tcPr>
            <w:tcW w:w="550" w:type="dxa"/>
            <w:textDirection w:val="btLr"/>
          </w:tcPr>
          <w:p w:rsidR="00B60B51" w:rsidRPr="00B60B51" w:rsidRDefault="00B60B51" w:rsidP="002D1DE3">
            <w:r w:rsidRPr="00B60B51">
              <w:t xml:space="preserve">Парикмахерская </w:t>
            </w:r>
          </w:p>
        </w:tc>
        <w:tc>
          <w:tcPr>
            <w:tcW w:w="550" w:type="dxa"/>
            <w:textDirection w:val="btLr"/>
          </w:tcPr>
          <w:p w:rsidR="00B60B51" w:rsidRPr="00B60B51" w:rsidRDefault="00B60B51" w:rsidP="002D1DE3">
            <w:r w:rsidRPr="00B60B51">
              <w:t xml:space="preserve">Почта </w:t>
            </w:r>
          </w:p>
        </w:tc>
        <w:tc>
          <w:tcPr>
            <w:tcW w:w="550" w:type="dxa"/>
            <w:textDirection w:val="btLr"/>
          </w:tcPr>
          <w:p w:rsidR="00B60B51" w:rsidRPr="00B60B51" w:rsidRDefault="00B60B51" w:rsidP="00711CEF">
            <w:r w:rsidRPr="00B60B51">
              <w:t>Сбербанк</w:t>
            </w:r>
          </w:p>
        </w:tc>
        <w:tc>
          <w:tcPr>
            <w:tcW w:w="414" w:type="dxa"/>
            <w:textDirection w:val="btLr"/>
          </w:tcPr>
          <w:p w:rsidR="00B60B51" w:rsidRPr="00B60B51" w:rsidRDefault="00B60B51" w:rsidP="00711CEF">
            <w:r w:rsidRPr="00B60B51">
              <w:t>Здание АТС</w:t>
            </w:r>
          </w:p>
        </w:tc>
      </w:tr>
      <w:tr w:rsidR="00B60B51" w:rsidRPr="00B60B51" w:rsidTr="00B60B51">
        <w:trPr>
          <w:cantSplit/>
          <w:trHeight w:val="20"/>
          <w:jc w:val="center"/>
        </w:trPr>
        <w:tc>
          <w:tcPr>
            <w:tcW w:w="1641" w:type="dxa"/>
          </w:tcPr>
          <w:p w:rsidR="00B60B51" w:rsidRPr="00B60B51" w:rsidRDefault="00B60B51" w:rsidP="00C956B4">
            <w:pPr>
              <w:rPr>
                <w:sz w:val="22"/>
              </w:rPr>
            </w:pPr>
            <w:proofErr w:type="spellStart"/>
            <w:r w:rsidRPr="00B60B51">
              <w:rPr>
                <w:sz w:val="22"/>
              </w:rPr>
              <w:t>с</w:t>
            </w:r>
            <w:proofErr w:type="gramStart"/>
            <w:r w:rsidRPr="00B60B51">
              <w:rPr>
                <w:sz w:val="22"/>
              </w:rPr>
              <w:t>.С</w:t>
            </w:r>
            <w:proofErr w:type="gramEnd"/>
            <w:r w:rsidRPr="00B60B51">
              <w:rPr>
                <w:sz w:val="22"/>
              </w:rPr>
              <w:t>толбецкое</w:t>
            </w:r>
            <w:proofErr w:type="spellEnd"/>
          </w:p>
        </w:tc>
        <w:tc>
          <w:tcPr>
            <w:tcW w:w="508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-</w:t>
            </w:r>
          </w:p>
        </w:tc>
        <w:tc>
          <w:tcPr>
            <w:tcW w:w="540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754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41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800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1ветх.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79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21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414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</w:tr>
      <w:tr w:rsidR="00B60B51" w:rsidRPr="00B60B51" w:rsidTr="00B60B51">
        <w:trPr>
          <w:cantSplit/>
          <w:trHeight w:val="20"/>
          <w:jc w:val="center"/>
        </w:trPr>
        <w:tc>
          <w:tcPr>
            <w:tcW w:w="1641" w:type="dxa"/>
          </w:tcPr>
          <w:p w:rsidR="00B60B51" w:rsidRPr="00B60B51" w:rsidRDefault="00B60B51" w:rsidP="00C956B4">
            <w:pPr>
              <w:rPr>
                <w:sz w:val="22"/>
              </w:rPr>
            </w:pPr>
            <w:r w:rsidRPr="00B60B51">
              <w:rPr>
                <w:sz w:val="22"/>
              </w:rPr>
              <w:t>с</w:t>
            </w:r>
            <w:proofErr w:type="gramStart"/>
            <w:r w:rsidRPr="00B60B51">
              <w:rPr>
                <w:sz w:val="22"/>
              </w:rPr>
              <w:t>.А</w:t>
            </w:r>
            <w:proofErr w:type="gramEnd"/>
            <w:r w:rsidRPr="00B60B51">
              <w:rPr>
                <w:sz w:val="22"/>
              </w:rPr>
              <w:t>лексеевка</w:t>
            </w:r>
          </w:p>
        </w:tc>
        <w:tc>
          <w:tcPr>
            <w:tcW w:w="508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40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754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1ветх.</w:t>
            </w:r>
          </w:p>
        </w:tc>
        <w:tc>
          <w:tcPr>
            <w:tcW w:w="541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800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79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21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414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</w:tr>
      <w:tr w:rsidR="00B60B51" w:rsidRPr="00B60B51" w:rsidTr="00B60B51">
        <w:trPr>
          <w:cantSplit/>
          <w:trHeight w:val="20"/>
          <w:jc w:val="center"/>
        </w:trPr>
        <w:tc>
          <w:tcPr>
            <w:tcW w:w="1641" w:type="dxa"/>
          </w:tcPr>
          <w:p w:rsidR="00B60B51" w:rsidRPr="00B60B51" w:rsidRDefault="00B60B51" w:rsidP="00C956B4">
            <w:pPr>
              <w:rPr>
                <w:sz w:val="22"/>
              </w:rPr>
            </w:pPr>
            <w:r w:rsidRPr="00B60B51">
              <w:rPr>
                <w:sz w:val="22"/>
              </w:rPr>
              <w:t>д</w:t>
            </w:r>
            <w:proofErr w:type="gramStart"/>
            <w:r w:rsidRPr="00B60B51">
              <w:rPr>
                <w:sz w:val="22"/>
              </w:rPr>
              <w:t>.Т</w:t>
            </w:r>
            <w:proofErr w:type="gramEnd"/>
            <w:r w:rsidRPr="00B60B51">
              <w:rPr>
                <w:sz w:val="22"/>
              </w:rPr>
              <w:t>имирязево</w:t>
            </w:r>
          </w:p>
        </w:tc>
        <w:tc>
          <w:tcPr>
            <w:tcW w:w="508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40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754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1ветх.</w:t>
            </w:r>
          </w:p>
        </w:tc>
        <w:tc>
          <w:tcPr>
            <w:tcW w:w="541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800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79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21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414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</w:tr>
      <w:tr w:rsidR="00B60B51" w:rsidRPr="00B60B51" w:rsidTr="00B60B51">
        <w:trPr>
          <w:cantSplit/>
          <w:trHeight w:val="20"/>
          <w:jc w:val="center"/>
        </w:trPr>
        <w:tc>
          <w:tcPr>
            <w:tcW w:w="1641" w:type="dxa"/>
          </w:tcPr>
          <w:p w:rsidR="00B60B51" w:rsidRPr="00B60B51" w:rsidRDefault="00B60B51" w:rsidP="00C956B4">
            <w:pPr>
              <w:rPr>
                <w:sz w:val="22"/>
              </w:rPr>
            </w:pPr>
            <w:proofErr w:type="spellStart"/>
            <w:r w:rsidRPr="00B60B51">
              <w:rPr>
                <w:sz w:val="22"/>
              </w:rPr>
              <w:t>д</w:t>
            </w:r>
            <w:proofErr w:type="gramStart"/>
            <w:r w:rsidRPr="00B60B51">
              <w:rPr>
                <w:sz w:val="22"/>
              </w:rPr>
              <w:t>.В</w:t>
            </w:r>
            <w:proofErr w:type="gramEnd"/>
            <w:r w:rsidRPr="00B60B51">
              <w:rPr>
                <w:sz w:val="22"/>
              </w:rPr>
              <w:t>-Столбецкое</w:t>
            </w:r>
            <w:proofErr w:type="spellEnd"/>
          </w:p>
        </w:tc>
        <w:tc>
          <w:tcPr>
            <w:tcW w:w="508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4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754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41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80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79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21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414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</w:tr>
      <w:tr w:rsidR="00B60B51" w:rsidRPr="00B60B51" w:rsidTr="00B60B51">
        <w:trPr>
          <w:cantSplit/>
          <w:trHeight w:val="20"/>
          <w:jc w:val="center"/>
        </w:trPr>
        <w:tc>
          <w:tcPr>
            <w:tcW w:w="1641" w:type="dxa"/>
          </w:tcPr>
          <w:p w:rsidR="00B60B51" w:rsidRPr="00B60B51" w:rsidRDefault="00B60B51" w:rsidP="00C956B4">
            <w:pPr>
              <w:rPr>
                <w:sz w:val="22"/>
              </w:rPr>
            </w:pPr>
            <w:r w:rsidRPr="00B60B51">
              <w:rPr>
                <w:sz w:val="22"/>
              </w:rPr>
              <w:t>д</w:t>
            </w:r>
            <w:proofErr w:type="gramStart"/>
            <w:r w:rsidRPr="00B60B51">
              <w:rPr>
                <w:sz w:val="22"/>
              </w:rPr>
              <w:t>.Т</w:t>
            </w:r>
            <w:proofErr w:type="gramEnd"/>
            <w:r w:rsidRPr="00B60B51">
              <w:rPr>
                <w:sz w:val="22"/>
              </w:rPr>
              <w:t>олстое</w:t>
            </w:r>
          </w:p>
        </w:tc>
        <w:tc>
          <w:tcPr>
            <w:tcW w:w="508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4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754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41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80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79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21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414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</w:tr>
      <w:tr w:rsidR="00B60B51" w:rsidRPr="00A71E39" w:rsidTr="00B60B51">
        <w:trPr>
          <w:cantSplit/>
          <w:trHeight w:val="20"/>
          <w:jc w:val="center"/>
        </w:trPr>
        <w:tc>
          <w:tcPr>
            <w:tcW w:w="1641" w:type="dxa"/>
          </w:tcPr>
          <w:p w:rsidR="00B60B51" w:rsidRPr="00B60B51" w:rsidRDefault="00B60B51" w:rsidP="00C956B4">
            <w:pPr>
              <w:rPr>
                <w:sz w:val="22"/>
              </w:rPr>
            </w:pPr>
            <w:r w:rsidRPr="00B60B51">
              <w:rPr>
                <w:sz w:val="22"/>
              </w:rPr>
              <w:t>д</w:t>
            </w:r>
            <w:proofErr w:type="gramStart"/>
            <w:r w:rsidRPr="00B60B51">
              <w:rPr>
                <w:sz w:val="22"/>
              </w:rPr>
              <w:t>.К</w:t>
            </w:r>
            <w:proofErr w:type="gramEnd"/>
            <w:r w:rsidRPr="00B60B51">
              <w:rPr>
                <w:sz w:val="22"/>
              </w:rPr>
              <w:t>убань</w:t>
            </w:r>
          </w:p>
        </w:tc>
        <w:tc>
          <w:tcPr>
            <w:tcW w:w="508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4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754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41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80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79" w:type="dxa"/>
          </w:tcPr>
          <w:p w:rsidR="00B60B51" w:rsidRPr="00B60B51" w:rsidRDefault="00B60B51" w:rsidP="00B60B51">
            <w:pPr>
              <w:jc w:val="center"/>
              <w:rPr>
                <w:sz w:val="22"/>
              </w:rPr>
            </w:pPr>
            <w:r w:rsidRPr="00B60B51">
              <w:rPr>
                <w:sz w:val="22"/>
              </w:rPr>
              <w:t>1</w:t>
            </w:r>
          </w:p>
        </w:tc>
        <w:tc>
          <w:tcPr>
            <w:tcW w:w="521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550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  <w:tc>
          <w:tcPr>
            <w:tcW w:w="414" w:type="dxa"/>
          </w:tcPr>
          <w:p w:rsidR="00B60B51" w:rsidRPr="00B60B51" w:rsidRDefault="00B60B51" w:rsidP="00B60B51">
            <w:pPr>
              <w:jc w:val="center"/>
            </w:pPr>
            <w:r w:rsidRPr="00B60B51">
              <w:t>-</w:t>
            </w:r>
          </w:p>
        </w:tc>
      </w:tr>
    </w:tbl>
    <w:p w:rsidR="002D1DE3" w:rsidRPr="000A0123" w:rsidRDefault="002D1DE3" w:rsidP="001D251D">
      <w:pPr>
        <w:pStyle w:val="3"/>
        <w:numPr>
          <w:ilvl w:val="2"/>
          <w:numId w:val="39"/>
        </w:numPr>
      </w:pPr>
      <w:bookmarkStart w:id="65" w:name="_Toc354956786"/>
      <w:r w:rsidRPr="000A0123">
        <w:t>РАСЧЕТ УЧРЕЖДЕНИЙ СОЦИАЛЬН</w:t>
      </w:r>
      <w:proofErr w:type="gramStart"/>
      <w:r w:rsidRPr="000A0123">
        <w:t>О-</w:t>
      </w:r>
      <w:proofErr w:type="gramEnd"/>
      <w:r w:rsidRPr="000A0123">
        <w:t xml:space="preserve"> БЫТОВОГО И КУЛЬТУРНОГО НАЗНАЧЕНИЯ </w:t>
      </w:r>
      <w:r w:rsidR="00592CBD" w:rsidRPr="000A0123">
        <w:t>СТОЛБЕЦ</w:t>
      </w:r>
      <w:r w:rsidRPr="000A0123">
        <w:t>КОГО СЕЛЬСКОГО ПОСЕЛЕНИЯ</w:t>
      </w:r>
      <w:bookmarkEnd w:id="65"/>
    </w:p>
    <w:p w:rsidR="002D1DE3" w:rsidRPr="00D6762A" w:rsidRDefault="002D1DE3" w:rsidP="000A0123">
      <w:pPr>
        <w:pStyle w:val="a5"/>
      </w:pPr>
      <w:r w:rsidRPr="00D6762A">
        <w:t>Развитие сети социальной инфраструктуры направлено на достижение нормативных показателей обеспеченности населения поселения комплексами социально - гарантированных объектов образования, воспитания, здравоохранения, торговли и культурно-бытовой сферы.</w:t>
      </w:r>
    </w:p>
    <w:p w:rsidR="00D6762A" w:rsidRDefault="002D1DE3" w:rsidP="000A0123">
      <w:pPr>
        <w:pStyle w:val="a5"/>
      </w:pPr>
      <w:r w:rsidRPr="00D6762A">
        <w:t xml:space="preserve">Расчет необходимых объемов учреждений и предприятий  обслуживания произведен в соответствии с рекомендациями СП 42. 13330. 2011 (Актуализированная редакция </w:t>
      </w:r>
      <w:proofErr w:type="spellStart"/>
      <w:r w:rsidRPr="00D6762A">
        <w:t>СНиП</w:t>
      </w:r>
      <w:proofErr w:type="spellEnd"/>
      <w:r w:rsidRPr="00D6762A">
        <w:t xml:space="preserve"> 2.07.01 - 89* "Градостроительство").</w:t>
      </w:r>
    </w:p>
    <w:p w:rsidR="00D6762A" w:rsidRDefault="00D6762A">
      <w:pPr>
        <w:rPr>
          <w:rFonts w:eastAsia="Times New Roman" w:cs="Arial"/>
          <w:color w:val="000000"/>
          <w:sz w:val="28"/>
          <w:szCs w:val="24"/>
        </w:rPr>
      </w:pPr>
      <w:r>
        <w:br w:type="page"/>
      </w:r>
    </w:p>
    <w:p w:rsidR="002D1DE3" w:rsidRPr="00D6762A" w:rsidRDefault="00D6762A" w:rsidP="00D6762A">
      <w:pPr>
        <w:pStyle w:val="a5"/>
        <w:spacing w:before="0" w:beforeAutospacing="0" w:after="0" w:afterAutospacing="0"/>
        <w:jc w:val="center"/>
        <w:rPr>
          <w:u w:val="single"/>
        </w:rPr>
      </w:pPr>
      <w:r w:rsidRPr="00D6762A">
        <w:rPr>
          <w:u w:val="single"/>
        </w:rPr>
        <w:lastRenderedPageBreak/>
        <w:t>Расчет учреждений социальн</w:t>
      </w:r>
      <w:proofErr w:type="gramStart"/>
      <w:r w:rsidRPr="00D6762A">
        <w:rPr>
          <w:u w:val="single"/>
        </w:rPr>
        <w:t>о-</w:t>
      </w:r>
      <w:proofErr w:type="gramEnd"/>
      <w:r w:rsidRPr="00D6762A">
        <w:rPr>
          <w:u w:val="single"/>
        </w:rPr>
        <w:t xml:space="preserve"> бытового и культурного назначения </w:t>
      </w:r>
      <w:proofErr w:type="spellStart"/>
      <w:r w:rsidRPr="00D6762A">
        <w:rPr>
          <w:u w:val="single"/>
        </w:rPr>
        <w:t>столбецкого</w:t>
      </w:r>
      <w:proofErr w:type="spellEnd"/>
      <w:r w:rsidRPr="00D6762A">
        <w:rPr>
          <w:u w:val="single"/>
        </w:rPr>
        <w:t xml:space="preserve"> сельского поселения</w:t>
      </w: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25"/>
        <w:gridCol w:w="1984"/>
        <w:gridCol w:w="992"/>
        <w:gridCol w:w="1055"/>
        <w:gridCol w:w="1639"/>
        <w:gridCol w:w="1559"/>
      </w:tblGrid>
      <w:tr w:rsidR="002D1DE3" w:rsidRPr="00F348A7" w:rsidTr="00D6762A">
        <w:trPr>
          <w:trHeight w:val="252"/>
        </w:trPr>
        <w:tc>
          <w:tcPr>
            <w:tcW w:w="568" w:type="dxa"/>
            <w:vMerge w:val="restart"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 xml:space="preserve">№№ </w:t>
            </w:r>
            <w:proofErr w:type="spellStart"/>
            <w:r w:rsidRPr="00F348A7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25" w:type="dxa"/>
            <w:vMerge w:val="restart"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>Наименование учреждений и предприятий</w:t>
            </w:r>
          </w:p>
        </w:tc>
        <w:tc>
          <w:tcPr>
            <w:tcW w:w="1984" w:type="dxa"/>
            <w:vMerge w:val="restart"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>Норматив</w:t>
            </w:r>
          </w:p>
        </w:tc>
        <w:tc>
          <w:tcPr>
            <w:tcW w:w="2047" w:type="dxa"/>
            <w:gridSpan w:val="2"/>
            <w:vMerge w:val="restart"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>Расчетное количество населения</w:t>
            </w:r>
          </w:p>
        </w:tc>
        <w:tc>
          <w:tcPr>
            <w:tcW w:w="3198" w:type="dxa"/>
            <w:gridSpan w:val="2"/>
            <w:vMerge w:val="restart"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>Общая вместимость по расчету</w:t>
            </w:r>
          </w:p>
        </w:tc>
      </w:tr>
      <w:tr w:rsidR="002D1DE3" w:rsidRPr="00F348A7" w:rsidTr="00D6762A">
        <w:trPr>
          <w:trHeight w:val="252"/>
        </w:trPr>
        <w:tc>
          <w:tcPr>
            <w:tcW w:w="568" w:type="dxa"/>
            <w:vMerge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Merge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gridSpan w:val="2"/>
            <w:vMerge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</w:p>
        </w:tc>
      </w:tr>
      <w:tr w:rsidR="002D1DE3" w:rsidRPr="00F348A7" w:rsidTr="00D6762A">
        <w:tc>
          <w:tcPr>
            <w:tcW w:w="568" w:type="dxa"/>
            <w:vMerge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>1 очередь</w:t>
            </w:r>
          </w:p>
        </w:tc>
        <w:tc>
          <w:tcPr>
            <w:tcW w:w="1055" w:type="dxa"/>
          </w:tcPr>
          <w:p w:rsidR="002D1DE3" w:rsidRPr="00F348A7" w:rsidRDefault="002D1DE3" w:rsidP="00D6762A">
            <w:pPr>
              <w:ind w:right="-46" w:hanging="107"/>
              <w:jc w:val="center"/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>Расчетный срок</w:t>
            </w:r>
          </w:p>
        </w:tc>
        <w:tc>
          <w:tcPr>
            <w:tcW w:w="1639" w:type="dxa"/>
          </w:tcPr>
          <w:p w:rsidR="002D1DE3" w:rsidRPr="00F348A7" w:rsidRDefault="002D1DE3" w:rsidP="00D6762A">
            <w:pPr>
              <w:jc w:val="center"/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>1 очередь</w:t>
            </w:r>
          </w:p>
        </w:tc>
        <w:tc>
          <w:tcPr>
            <w:tcW w:w="1559" w:type="dxa"/>
          </w:tcPr>
          <w:p w:rsidR="002D1DE3" w:rsidRPr="00F348A7" w:rsidRDefault="002D1DE3" w:rsidP="00D6762A">
            <w:pPr>
              <w:ind w:hanging="108"/>
              <w:jc w:val="center"/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>Расчетный срок</w:t>
            </w:r>
          </w:p>
        </w:tc>
      </w:tr>
      <w:tr w:rsidR="002D1DE3" w:rsidRPr="00F348A7" w:rsidTr="00D6762A">
        <w:tc>
          <w:tcPr>
            <w:tcW w:w="568" w:type="dxa"/>
          </w:tcPr>
          <w:p w:rsidR="002D1DE3" w:rsidRPr="00F348A7" w:rsidRDefault="002D1DE3" w:rsidP="00D6762A">
            <w:pPr>
              <w:jc w:val="center"/>
            </w:pPr>
            <w:r w:rsidRPr="00F348A7">
              <w:t>1</w:t>
            </w:r>
          </w:p>
        </w:tc>
        <w:tc>
          <w:tcPr>
            <w:tcW w:w="1525" w:type="dxa"/>
          </w:tcPr>
          <w:p w:rsidR="002D1DE3" w:rsidRPr="00F348A7" w:rsidRDefault="002D1DE3" w:rsidP="00D6762A">
            <w:pPr>
              <w:jc w:val="center"/>
            </w:pPr>
            <w:r w:rsidRPr="00F348A7">
              <w:t>2</w:t>
            </w:r>
          </w:p>
        </w:tc>
        <w:tc>
          <w:tcPr>
            <w:tcW w:w="1984" w:type="dxa"/>
          </w:tcPr>
          <w:p w:rsidR="002D1DE3" w:rsidRPr="00F348A7" w:rsidRDefault="002D1DE3" w:rsidP="00D6762A">
            <w:pPr>
              <w:jc w:val="center"/>
            </w:pPr>
            <w:r w:rsidRPr="00F348A7">
              <w:t>3</w:t>
            </w:r>
          </w:p>
        </w:tc>
        <w:tc>
          <w:tcPr>
            <w:tcW w:w="992" w:type="dxa"/>
          </w:tcPr>
          <w:p w:rsidR="002D1DE3" w:rsidRPr="00F348A7" w:rsidRDefault="002D1DE3" w:rsidP="00D6762A">
            <w:pPr>
              <w:jc w:val="center"/>
            </w:pPr>
            <w:r w:rsidRPr="00F348A7">
              <w:t>4</w:t>
            </w:r>
          </w:p>
        </w:tc>
        <w:tc>
          <w:tcPr>
            <w:tcW w:w="1055" w:type="dxa"/>
          </w:tcPr>
          <w:p w:rsidR="002D1DE3" w:rsidRPr="00F348A7" w:rsidRDefault="002D1DE3" w:rsidP="00D6762A">
            <w:pPr>
              <w:jc w:val="center"/>
            </w:pPr>
            <w:r w:rsidRPr="00F348A7">
              <w:t>5</w:t>
            </w:r>
          </w:p>
        </w:tc>
        <w:tc>
          <w:tcPr>
            <w:tcW w:w="1639" w:type="dxa"/>
          </w:tcPr>
          <w:p w:rsidR="002D1DE3" w:rsidRPr="00F348A7" w:rsidRDefault="002D1DE3" w:rsidP="00D6762A">
            <w:pPr>
              <w:jc w:val="center"/>
            </w:pPr>
            <w:r w:rsidRPr="00F348A7">
              <w:t>6</w:t>
            </w:r>
          </w:p>
        </w:tc>
        <w:tc>
          <w:tcPr>
            <w:tcW w:w="1559" w:type="dxa"/>
          </w:tcPr>
          <w:p w:rsidR="002D1DE3" w:rsidRPr="00F348A7" w:rsidRDefault="002D1DE3" w:rsidP="00D6762A">
            <w:pPr>
              <w:jc w:val="center"/>
            </w:pPr>
            <w:r w:rsidRPr="00F348A7">
              <w:t>7</w:t>
            </w:r>
          </w:p>
        </w:tc>
      </w:tr>
      <w:tr w:rsidR="002D1DE3" w:rsidRPr="00F348A7" w:rsidTr="00D6762A">
        <w:tc>
          <w:tcPr>
            <w:tcW w:w="568" w:type="dxa"/>
          </w:tcPr>
          <w:p w:rsidR="002D1DE3" w:rsidRPr="00F348A7" w:rsidRDefault="002D1DE3" w:rsidP="00D6762A">
            <w:pPr>
              <w:jc w:val="center"/>
            </w:pPr>
            <w:r w:rsidRPr="00F348A7">
              <w:t>1.</w:t>
            </w:r>
          </w:p>
        </w:tc>
        <w:tc>
          <w:tcPr>
            <w:tcW w:w="1525" w:type="dxa"/>
          </w:tcPr>
          <w:p w:rsidR="002D1DE3" w:rsidRPr="00F348A7" w:rsidRDefault="002D1DE3" w:rsidP="002D1DE3">
            <w:r w:rsidRPr="00F348A7">
              <w:t>Амбулаторно-поликлинические учреждения</w:t>
            </w:r>
          </w:p>
        </w:tc>
        <w:tc>
          <w:tcPr>
            <w:tcW w:w="1984" w:type="dxa"/>
          </w:tcPr>
          <w:p w:rsidR="002D1DE3" w:rsidRPr="00F348A7" w:rsidRDefault="002D1DE3" w:rsidP="002D1DE3">
            <w:r w:rsidRPr="00F348A7">
              <w:t>181,5 посещений в смену на10 тыс. жителей</w:t>
            </w:r>
          </w:p>
        </w:tc>
        <w:tc>
          <w:tcPr>
            <w:tcW w:w="992" w:type="dxa"/>
            <w:vMerge w:val="restart"/>
          </w:tcPr>
          <w:p w:rsidR="002D1DE3" w:rsidRPr="00F348A7" w:rsidRDefault="00EA5B5D" w:rsidP="00D6762A">
            <w:pPr>
              <w:jc w:val="center"/>
            </w:pPr>
            <w:r w:rsidRPr="00F348A7">
              <w:t>1900</w:t>
            </w:r>
          </w:p>
        </w:tc>
        <w:tc>
          <w:tcPr>
            <w:tcW w:w="1055" w:type="dxa"/>
            <w:vMerge w:val="restart"/>
          </w:tcPr>
          <w:p w:rsidR="002D1DE3" w:rsidRPr="00F348A7" w:rsidRDefault="00EA5B5D" w:rsidP="00D6762A">
            <w:pPr>
              <w:jc w:val="center"/>
            </w:pPr>
            <w:r w:rsidRPr="00F348A7">
              <w:t>2200</w:t>
            </w:r>
          </w:p>
        </w:tc>
        <w:tc>
          <w:tcPr>
            <w:tcW w:w="1639" w:type="dxa"/>
          </w:tcPr>
          <w:p w:rsidR="002D1DE3" w:rsidRPr="00F348A7" w:rsidRDefault="00711CEF" w:rsidP="002D1DE3">
            <w:r w:rsidRPr="00F348A7">
              <w:t>35</w:t>
            </w:r>
            <w:r w:rsidR="002D1DE3" w:rsidRPr="00F348A7">
              <w:t xml:space="preserve"> посещений в смену</w:t>
            </w:r>
          </w:p>
        </w:tc>
        <w:tc>
          <w:tcPr>
            <w:tcW w:w="1559" w:type="dxa"/>
          </w:tcPr>
          <w:p w:rsidR="002D1DE3" w:rsidRPr="00F348A7" w:rsidRDefault="00711CEF" w:rsidP="002D1DE3">
            <w:r w:rsidRPr="00F348A7">
              <w:t>40</w:t>
            </w:r>
            <w:r w:rsidR="002D1DE3" w:rsidRPr="00F348A7">
              <w:t>посещений в смену</w:t>
            </w:r>
          </w:p>
        </w:tc>
      </w:tr>
      <w:tr w:rsidR="002D1DE3" w:rsidRPr="00F348A7" w:rsidTr="00D6762A">
        <w:tc>
          <w:tcPr>
            <w:tcW w:w="568" w:type="dxa"/>
          </w:tcPr>
          <w:p w:rsidR="002D1DE3" w:rsidRPr="00F348A7" w:rsidRDefault="002D1DE3" w:rsidP="00D6762A">
            <w:pPr>
              <w:jc w:val="center"/>
            </w:pPr>
            <w:r w:rsidRPr="00F348A7">
              <w:t>2.</w:t>
            </w:r>
          </w:p>
        </w:tc>
        <w:tc>
          <w:tcPr>
            <w:tcW w:w="1525" w:type="dxa"/>
          </w:tcPr>
          <w:p w:rsidR="002D1DE3" w:rsidRPr="00F348A7" w:rsidRDefault="002D1DE3" w:rsidP="002D1DE3">
            <w:r w:rsidRPr="00F348A7">
              <w:t>Спортивные залы</w:t>
            </w:r>
          </w:p>
        </w:tc>
        <w:tc>
          <w:tcPr>
            <w:tcW w:w="1984" w:type="dxa"/>
          </w:tcPr>
          <w:p w:rsidR="002D1DE3" w:rsidRPr="00F348A7" w:rsidRDefault="002D1DE3" w:rsidP="002D1DE3">
            <w:r w:rsidRPr="00F348A7">
              <w:t>3,5 тыс. кв. м на 10 тыс. чел.</w:t>
            </w:r>
          </w:p>
        </w:tc>
        <w:tc>
          <w:tcPr>
            <w:tcW w:w="992" w:type="dxa"/>
            <w:vMerge/>
          </w:tcPr>
          <w:p w:rsidR="002D1DE3" w:rsidRPr="00F348A7" w:rsidRDefault="002D1DE3" w:rsidP="002D1DE3"/>
        </w:tc>
        <w:tc>
          <w:tcPr>
            <w:tcW w:w="1055" w:type="dxa"/>
            <w:vMerge/>
          </w:tcPr>
          <w:p w:rsidR="002D1DE3" w:rsidRPr="00F348A7" w:rsidRDefault="002D1DE3" w:rsidP="002D1DE3"/>
        </w:tc>
        <w:tc>
          <w:tcPr>
            <w:tcW w:w="1639" w:type="dxa"/>
          </w:tcPr>
          <w:p w:rsidR="002D1DE3" w:rsidRPr="00F348A7" w:rsidRDefault="00711CEF" w:rsidP="00711CEF">
            <w:r w:rsidRPr="00F348A7">
              <w:t xml:space="preserve">665 </w:t>
            </w:r>
            <w:r w:rsidR="002D1DE3" w:rsidRPr="00F348A7">
              <w:t>кв. м</w:t>
            </w:r>
          </w:p>
        </w:tc>
        <w:tc>
          <w:tcPr>
            <w:tcW w:w="1559" w:type="dxa"/>
          </w:tcPr>
          <w:p w:rsidR="002D1DE3" w:rsidRPr="00F348A7" w:rsidRDefault="00711CEF" w:rsidP="002D1DE3">
            <w:r w:rsidRPr="00F348A7">
              <w:t>770</w:t>
            </w:r>
            <w:r w:rsidR="002D1DE3" w:rsidRPr="00F348A7">
              <w:t xml:space="preserve"> кв. м</w:t>
            </w:r>
          </w:p>
        </w:tc>
      </w:tr>
      <w:tr w:rsidR="002D1DE3" w:rsidRPr="00F348A7" w:rsidTr="00D6762A">
        <w:tc>
          <w:tcPr>
            <w:tcW w:w="568" w:type="dxa"/>
          </w:tcPr>
          <w:p w:rsidR="002D1DE3" w:rsidRPr="00F348A7" w:rsidRDefault="002D1DE3" w:rsidP="00D6762A">
            <w:pPr>
              <w:jc w:val="center"/>
            </w:pPr>
            <w:r w:rsidRPr="00F348A7">
              <w:t>3.</w:t>
            </w:r>
          </w:p>
        </w:tc>
        <w:tc>
          <w:tcPr>
            <w:tcW w:w="1525" w:type="dxa"/>
          </w:tcPr>
          <w:p w:rsidR="002D1DE3" w:rsidRPr="00F348A7" w:rsidRDefault="002D1DE3" w:rsidP="002D1DE3">
            <w:r w:rsidRPr="00F348A7">
              <w:t>Плоскостные сооружения</w:t>
            </w:r>
          </w:p>
        </w:tc>
        <w:tc>
          <w:tcPr>
            <w:tcW w:w="1984" w:type="dxa"/>
          </w:tcPr>
          <w:p w:rsidR="002D1DE3" w:rsidRPr="00F348A7" w:rsidRDefault="002D1DE3" w:rsidP="002D1DE3">
            <w:r w:rsidRPr="00F348A7">
              <w:t>19494 кв. м на 10 тыс. чел.</w:t>
            </w:r>
          </w:p>
        </w:tc>
        <w:tc>
          <w:tcPr>
            <w:tcW w:w="992" w:type="dxa"/>
            <w:vMerge/>
          </w:tcPr>
          <w:p w:rsidR="002D1DE3" w:rsidRPr="00F348A7" w:rsidRDefault="002D1DE3" w:rsidP="002D1DE3"/>
        </w:tc>
        <w:tc>
          <w:tcPr>
            <w:tcW w:w="1055" w:type="dxa"/>
            <w:vMerge/>
          </w:tcPr>
          <w:p w:rsidR="002D1DE3" w:rsidRPr="00F348A7" w:rsidRDefault="002D1DE3" w:rsidP="002D1DE3"/>
        </w:tc>
        <w:tc>
          <w:tcPr>
            <w:tcW w:w="1639" w:type="dxa"/>
          </w:tcPr>
          <w:p w:rsidR="002D1DE3" w:rsidRPr="00F348A7" w:rsidRDefault="00711CEF" w:rsidP="002D1DE3">
            <w:r w:rsidRPr="00F348A7">
              <w:t>3704</w:t>
            </w:r>
            <w:r w:rsidR="002D1DE3" w:rsidRPr="00F348A7">
              <w:t xml:space="preserve"> кв. м</w:t>
            </w:r>
          </w:p>
        </w:tc>
        <w:tc>
          <w:tcPr>
            <w:tcW w:w="1559" w:type="dxa"/>
          </w:tcPr>
          <w:p w:rsidR="002D1DE3" w:rsidRPr="00F348A7" w:rsidRDefault="00711CEF" w:rsidP="002D1DE3">
            <w:r w:rsidRPr="00F348A7">
              <w:t>4289</w:t>
            </w:r>
            <w:r w:rsidR="002D1DE3" w:rsidRPr="00F348A7">
              <w:t xml:space="preserve"> кв. м</w:t>
            </w:r>
          </w:p>
        </w:tc>
      </w:tr>
      <w:tr w:rsidR="002D1DE3" w:rsidRPr="00F348A7" w:rsidTr="00D6762A">
        <w:tc>
          <w:tcPr>
            <w:tcW w:w="568" w:type="dxa"/>
          </w:tcPr>
          <w:p w:rsidR="002D1DE3" w:rsidRPr="00F348A7" w:rsidRDefault="002D1DE3" w:rsidP="00D6762A">
            <w:pPr>
              <w:jc w:val="center"/>
            </w:pPr>
            <w:r w:rsidRPr="00F348A7">
              <w:t>4.</w:t>
            </w:r>
          </w:p>
        </w:tc>
        <w:tc>
          <w:tcPr>
            <w:tcW w:w="1525" w:type="dxa"/>
          </w:tcPr>
          <w:p w:rsidR="002D1DE3" w:rsidRPr="00F348A7" w:rsidRDefault="002D1DE3" w:rsidP="002D1DE3">
            <w:r w:rsidRPr="00F348A7">
              <w:t>Сельские массовые библиотеки для сельских поселений или их групп, св. 1 до 2 тыс. чел.</w:t>
            </w:r>
          </w:p>
        </w:tc>
        <w:tc>
          <w:tcPr>
            <w:tcW w:w="1984" w:type="dxa"/>
          </w:tcPr>
          <w:p w:rsidR="002D1DE3" w:rsidRPr="00F348A7" w:rsidRDefault="002D1DE3" w:rsidP="002D1DE3">
            <w:r w:rsidRPr="00F348A7">
              <w:t>6-7,5 тыс. ед. хранения</w:t>
            </w:r>
          </w:p>
          <w:p w:rsidR="002D1DE3" w:rsidRPr="00F348A7" w:rsidRDefault="002D1DE3" w:rsidP="002D1DE3">
            <w:r w:rsidRPr="00F348A7">
              <w:t>(5-6 читательских мест) на 1 тыс. чел.</w:t>
            </w:r>
          </w:p>
        </w:tc>
        <w:tc>
          <w:tcPr>
            <w:tcW w:w="992" w:type="dxa"/>
            <w:vMerge/>
          </w:tcPr>
          <w:p w:rsidR="002D1DE3" w:rsidRPr="00F348A7" w:rsidRDefault="002D1DE3" w:rsidP="002D1DE3"/>
        </w:tc>
        <w:tc>
          <w:tcPr>
            <w:tcW w:w="1055" w:type="dxa"/>
            <w:vMerge/>
          </w:tcPr>
          <w:p w:rsidR="002D1DE3" w:rsidRPr="00F348A7" w:rsidRDefault="002D1DE3" w:rsidP="002D1DE3"/>
        </w:tc>
        <w:tc>
          <w:tcPr>
            <w:tcW w:w="1639" w:type="dxa"/>
          </w:tcPr>
          <w:p w:rsidR="002D1DE3" w:rsidRPr="00F348A7" w:rsidRDefault="00711CEF" w:rsidP="002D1DE3">
            <w:r w:rsidRPr="00F348A7">
              <w:t>14</w:t>
            </w:r>
            <w:r w:rsidR="002D1DE3" w:rsidRPr="00F348A7">
              <w:t xml:space="preserve"> тыс. ед. хранения</w:t>
            </w:r>
          </w:p>
          <w:p w:rsidR="002D1DE3" w:rsidRPr="00F348A7" w:rsidRDefault="002D1DE3" w:rsidP="00711CEF">
            <w:r w:rsidRPr="00F348A7">
              <w:t>(</w:t>
            </w:r>
            <w:r w:rsidR="00711CEF" w:rsidRPr="00F348A7">
              <w:t>11</w:t>
            </w:r>
            <w:r w:rsidRPr="00F348A7">
              <w:t xml:space="preserve"> </w:t>
            </w:r>
            <w:proofErr w:type="gramStart"/>
            <w:r w:rsidRPr="00F348A7">
              <w:t>читательских</w:t>
            </w:r>
            <w:proofErr w:type="gramEnd"/>
            <w:r w:rsidRPr="00F348A7">
              <w:t xml:space="preserve"> места)</w:t>
            </w:r>
          </w:p>
        </w:tc>
        <w:tc>
          <w:tcPr>
            <w:tcW w:w="1559" w:type="dxa"/>
          </w:tcPr>
          <w:p w:rsidR="002D1DE3" w:rsidRPr="00F348A7" w:rsidRDefault="00711CEF" w:rsidP="00711CEF">
            <w:r w:rsidRPr="00F348A7">
              <w:t>1</w:t>
            </w:r>
            <w:r w:rsidR="002D1DE3" w:rsidRPr="00F348A7">
              <w:t>4 тыс. ед. хранения   (</w:t>
            </w:r>
            <w:r w:rsidRPr="00F348A7">
              <w:t>11</w:t>
            </w:r>
            <w:r w:rsidR="002D1DE3" w:rsidRPr="00F348A7">
              <w:t xml:space="preserve"> читательских мест)</w:t>
            </w:r>
          </w:p>
        </w:tc>
      </w:tr>
      <w:tr w:rsidR="002D1DE3" w:rsidRPr="00F348A7" w:rsidTr="00D6762A">
        <w:tc>
          <w:tcPr>
            <w:tcW w:w="568" w:type="dxa"/>
          </w:tcPr>
          <w:p w:rsidR="002D1DE3" w:rsidRPr="00F348A7" w:rsidRDefault="002D1DE3" w:rsidP="00D6762A">
            <w:pPr>
              <w:jc w:val="center"/>
            </w:pPr>
            <w:r w:rsidRPr="00F348A7">
              <w:t>5.</w:t>
            </w:r>
          </w:p>
        </w:tc>
        <w:tc>
          <w:tcPr>
            <w:tcW w:w="1525" w:type="dxa"/>
          </w:tcPr>
          <w:p w:rsidR="002D1DE3" w:rsidRPr="00F348A7" w:rsidRDefault="002D1DE3" w:rsidP="002D1DE3">
            <w:r w:rsidRPr="00F348A7">
              <w:t>Клубы, для сельских поселений или их групп, св. 1 до 2 тыс. чел</w:t>
            </w:r>
          </w:p>
        </w:tc>
        <w:tc>
          <w:tcPr>
            <w:tcW w:w="1984" w:type="dxa"/>
          </w:tcPr>
          <w:p w:rsidR="002D1DE3" w:rsidRPr="00F348A7" w:rsidRDefault="002D1DE3" w:rsidP="002D1DE3">
            <w:r w:rsidRPr="00F348A7">
              <w:t>300-230 посетительских мест на 1 тыс. чел</w:t>
            </w:r>
          </w:p>
        </w:tc>
        <w:tc>
          <w:tcPr>
            <w:tcW w:w="992" w:type="dxa"/>
            <w:vMerge/>
          </w:tcPr>
          <w:p w:rsidR="002D1DE3" w:rsidRPr="00F348A7" w:rsidRDefault="002D1DE3" w:rsidP="002D1DE3"/>
        </w:tc>
        <w:tc>
          <w:tcPr>
            <w:tcW w:w="1055" w:type="dxa"/>
            <w:vMerge/>
          </w:tcPr>
          <w:p w:rsidR="002D1DE3" w:rsidRPr="00F348A7" w:rsidRDefault="002D1DE3" w:rsidP="002D1DE3"/>
        </w:tc>
        <w:tc>
          <w:tcPr>
            <w:tcW w:w="1639" w:type="dxa"/>
          </w:tcPr>
          <w:p w:rsidR="002D1DE3" w:rsidRPr="00F348A7" w:rsidRDefault="00711CEF" w:rsidP="002D1DE3">
            <w:r w:rsidRPr="00F348A7">
              <w:t>437</w:t>
            </w:r>
            <w:r w:rsidR="002D1DE3" w:rsidRPr="00F348A7">
              <w:t xml:space="preserve"> мест</w:t>
            </w:r>
          </w:p>
        </w:tc>
        <w:tc>
          <w:tcPr>
            <w:tcW w:w="1559" w:type="dxa"/>
          </w:tcPr>
          <w:p w:rsidR="002D1DE3" w:rsidRPr="00F348A7" w:rsidRDefault="0028265D" w:rsidP="002D1DE3">
            <w:r w:rsidRPr="00F348A7">
              <w:t>660</w:t>
            </w:r>
            <w:r w:rsidR="002D1DE3" w:rsidRPr="00F348A7">
              <w:t xml:space="preserve"> мест</w:t>
            </w:r>
          </w:p>
        </w:tc>
      </w:tr>
      <w:tr w:rsidR="002D1DE3" w:rsidRPr="00F348A7" w:rsidTr="0028265D">
        <w:tc>
          <w:tcPr>
            <w:tcW w:w="568" w:type="dxa"/>
          </w:tcPr>
          <w:p w:rsidR="002D1DE3" w:rsidRPr="00F348A7" w:rsidRDefault="002D1DE3" w:rsidP="00D6762A">
            <w:pPr>
              <w:jc w:val="center"/>
            </w:pPr>
            <w:r w:rsidRPr="00F348A7">
              <w:t>6.</w:t>
            </w:r>
          </w:p>
        </w:tc>
        <w:tc>
          <w:tcPr>
            <w:tcW w:w="1525" w:type="dxa"/>
          </w:tcPr>
          <w:p w:rsidR="002D1DE3" w:rsidRPr="00F348A7" w:rsidRDefault="002D1DE3" w:rsidP="002D1DE3">
            <w:r w:rsidRPr="00F348A7">
              <w:t>Магазины</w:t>
            </w:r>
          </w:p>
        </w:tc>
        <w:tc>
          <w:tcPr>
            <w:tcW w:w="1984" w:type="dxa"/>
          </w:tcPr>
          <w:p w:rsidR="002D1DE3" w:rsidRPr="00F348A7" w:rsidRDefault="002D1DE3" w:rsidP="002D1DE3">
            <w:r w:rsidRPr="00F348A7">
              <w:t>300 м</w:t>
            </w:r>
            <w:proofErr w:type="gramStart"/>
            <w:r w:rsidRPr="00F348A7">
              <w:rPr>
                <w:vertAlign w:val="superscript"/>
              </w:rPr>
              <w:t>2</w:t>
            </w:r>
            <w:proofErr w:type="gramEnd"/>
            <w:r w:rsidRPr="00F348A7">
              <w:t xml:space="preserve"> торговой площади на 1 тыс. чел.</w:t>
            </w:r>
          </w:p>
        </w:tc>
        <w:tc>
          <w:tcPr>
            <w:tcW w:w="992" w:type="dxa"/>
            <w:vMerge/>
          </w:tcPr>
          <w:p w:rsidR="002D1DE3" w:rsidRPr="00F348A7" w:rsidRDefault="002D1DE3" w:rsidP="002D1DE3"/>
        </w:tc>
        <w:tc>
          <w:tcPr>
            <w:tcW w:w="1055" w:type="dxa"/>
            <w:vMerge/>
          </w:tcPr>
          <w:p w:rsidR="002D1DE3" w:rsidRPr="00F348A7" w:rsidRDefault="002D1DE3" w:rsidP="002D1DE3"/>
        </w:tc>
        <w:tc>
          <w:tcPr>
            <w:tcW w:w="1639" w:type="dxa"/>
            <w:shd w:val="clear" w:color="auto" w:fill="auto"/>
          </w:tcPr>
          <w:p w:rsidR="002D1DE3" w:rsidRPr="00F348A7" w:rsidRDefault="0028265D" w:rsidP="002D1DE3">
            <w:r w:rsidRPr="00F348A7">
              <w:t>570</w:t>
            </w:r>
            <w:r w:rsidR="002D1DE3" w:rsidRPr="00F348A7">
              <w:t xml:space="preserve"> м</w:t>
            </w:r>
            <w:proofErr w:type="gramStart"/>
            <w:r w:rsidR="002D1DE3" w:rsidRPr="00F348A7">
              <w:t>2</w:t>
            </w:r>
            <w:proofErr w:type="gramEnd"/>
            <w:r w:rsidR="002D1DE3" w:rsidRPr="00F348A7">
              <w:t xml:space="preserve"> торговой площади</w:t>
            </w:r>
          </w:p>
        </w:tc>
        <w:tc>
          <w:tcPr>
            <w:tcW w:w="1559" w:type="dxa"/>
            <w:shd w:val="clear" w:color="auto" w:fill="auto"/>
          </w:tcPr>
          <w:p w:rsidR="002D1DE3" w:rsidRPr="00F348A7" w:rsidRDefault="0028265D" w:rsidP="002D1DE3">
            <w:r w:rsidRPr="00F348A7">
              <w:t>660</w:t>
            </w:r>
            <w:r w:rsidR="002D1DE3" w:rsidRPr="00F348A7">
              <w:t xml:space="preserve"> м</w:t>
            </w:r>
            <w:proofErr w:type="gramStart"/>
            <w:r w:rsidR="002D1DE3" w:rsidRPr="00F348A7">
              <w:t>2</w:t>
            </w:r>
            <w:proofErr w:type="gramEnd"/>
            <w:r w:rsidR="002D1DE3" w:rsidRPr="00F348A7">
              <w:t xml:space="preserve"> торговой площади</w:t>
            </w:r>
          </w:p>
        </w:tc>
      </w:tr>
      <w:tr w:rsidR="002D1DE3" w:rsidRPr="00F348A7" w:rsidTr="00D6762A">
        <w:tc>
          <w:tcPr>
            <w:tcW w:w="568" w:type="dxa"/>
          </w:tcPr>
          <w:p w:rsidR="002D1DE3" w:rsidRPr="00F348A7" w:rsidRDefault="002D1DE3" w:rsidP="00D6762A">
            <w:pPr>
              <w:jc w:val="center"/>
            </w:pPr>
            <w:r w:rsidRPr="00F348A7">
              <w:t>7.</w:t>
            </w:r>
          </w:p>
        </w:tc>
        <w:tc>
          <w:tcPr>
            <w:tcW w:w="1525" w:type="dxa"/>
          </w:tcPr>
          <w:p w:rsidR="002D1DE3" w:rsidRPr="00F348A7" w:rsidRDefault="002D1DE3" w:rsidP="002D1DE3">
            <w:r w:rsidRPr="00F348A7">
              <w:t>Предприятия общественного питания</w:t>
            </w:r>
          </w:p>
        </w:tc>
        <w:tc>
          <w:tcPr>
            <w:tcW w:w="1984" w:type="dxa"/>
          </w:tcPr>
          <w:p w:rsidR="002D1DE3" w:rsidRPr="00F348A7" w:rsidRDefault="002D1DE3" w:rsidP="002D1DE3">
            <w:r w:rsidRPr="00F348A7">
              <w:t>40 мест на 1 тыс. чел.</w:t>
            </w:r>
          </w:p>
        </w:tc>
        <w:tc>
          <w:tcPr>
            <w:tcW w:w="992" w:type="dxa"/>
            <w:vMerge/>
          </w:tcPr>
          <w:p w:rsidR="002D1DE3" w:rsidRPr="00F348A7" w:rsidRDefault="002D1DE3" w:rsidP="002D1DE3"/>
        </w:tc>
        <w:tc>
          <w:tcPr>
            <w:tcW w:w="1055" w:type="dxa"/>
            <w:vMerge/>
          </w:tcPr>
          <w:p w:rsidR="002D1DE3" w:rsidRPr="00F348A7" w:rsidRDefault="002D1DE3" w:rsidP="002D1DE3"/>
        </w:tc>
        <w:tc>
          <w:tcPr>
            <w:tcW w:w="1639" w:type="dxa"/>
          </w:tcPr>
          <w:p w:rsidR="002D1DE3" w:rsidRPr="00F348A7" w:rsidRDefault="0028265D" w:rsidP="002D1DE3">
            <w:r w:rsidRPr="00F348A7">
              <w:t>7</w:t>
            </w:r>
            <w:r w:rsidR="002D1DE3" w:rsidRPr="00F348A7">
              <w:t>6 мест</w:t>
            </w:r>
          </w:p>
        </w:tc>
        <w:tc>
          <w:tcPr>
            <w:tcW w:w="1559" w:type="dxa"/>
          </w:tcPr>
          <w:p w:rsidR="002D1DE3" w:rsidRPr="00F348A7" w:rsidRDefault="0028265D" w:rsidP="002D1DE3">
            <w:r w:rsidRPr="00F348A7">
              <w:t>88</w:t>
            </w:r>
            <w:r w:rsidR="002D1DE3" w:rsidRPr="00F348A7">
              <w:t xml:space="preserve"> мест</w:t>
            </w:r>
          </w:p>
        </w:tc>
      </w:tr>
      <w:tr w:rsidR="002D1DE3" w:rsidRPr="00F348A7" w:rsidTr="00D6762A">
        <w:tc>
          <w:tcPr>
            <w:tcW w:w="568" w:type="dxa"/>
          </w:tcPr>
          <w:p w:rsidR="002D1DE3" w:rsidRPr="00F348A7" w:rsidRDefault="00016F34" w:rsidP="00D6762A">
            <w:pPr>
              <w:jc w:val="center"/>
            </w:pPr>
            <w:r w:rsidRPr="00F348A7">
              <w:t>8</w:t>
            </w:r>
          </w:p>
        </w:tc>
        <w:tc>
          <w:tcPr>
            <w:tcW w:w="1525" w:type="dxa"/>
          </w:tcPr>
          <w:p w:rsidR="002D1DE3" w:rsidRPr="00F348A7" w:rsidRDefault="002D1DE3" w:rsidP="002D1DE3">
            <w:r w:rsidRPr="00F348A7">
              <w:t>Предприятия бытового обслуживания</w:t>
            </w:r>
          </w:p>
        </w:tc>
        <w:tc>
          <w:tcPr>
            <w:tcW w:w="1984" w:type="dxa"/>
          </w:tcPr>
          <w:p w:rsidR="002D1DE3" w:rsidRPr="00F348A7" w:rsidRDefault="002D1DE3" w:rsidP="002D1DE3">
            <w:r w:rsidRPr="00F348A7">
              <w:t>7 рабочих мест на 1 тыс. чел.</w:t>
            </w:r>
          </w:p>
        </w:tc>
        <w:tc>
          <w:tcPr>
            <w:tcW w:w="992" w:type="dxa"/>
            <w:vMerge/>
          </w:tcPr>
          <w:p w:rsidR="002D1DE3" w:rsidRPr="00F348A7" w:rsidRDefault="002D1DE3" w:rsidP="002D1DE3"/>
        </w:tc>
        <w:tc>
          <w:tcPr>
            <w:tcW w:w="1055" w:type="dxa"/>
            <w:vMerge/>
          </w:tcPr>
          <w:p w:rsidR="002D1DE3" w:rsidRPr="00F348A7" w:rsidRDefault="002D1DE3" w:rsidP="002D1DE3"/>
        </w:tc>
        <w:tc>
          <w:tcPr>
            <w:tcW w:w="1639" w:type="dxa"/>
          </w:tcPr>
          <w:p w:rsidR="002D1DE3" w:rsidRPr="00F348A7" w:rsidRDefault="0028265D" w:rsidP="002D1DE3">
            <w:r w:rsidRPr="00F348A7">
              <w:t>1</w:t>
            </w:r>
            <w:r w:rsidR="002D1DE3" w:rsidRPr="00F348A7">
              <w:t>3 рабочих места</w:t>
            </w:r>
          </w:p>
        </w:tc>
        <w:tc>
          <w:tcPr>
            <w:tcW w:w="1559" w:type="dxa"/>
          </w:tcPr>
          <w:p w:rsidR="002D1DE3" w:rsidRPr="00F348A7" w:rsidRDefault="0028265D" w:rsidP="002D1DE3">
            <w:r w:rsidRPr="00F348A7">
              <w:t>1</w:t>
            </w:r>
            <w:r w:rsidR="002D1DE3" w:rsidRPr="00F348A7">
              <w:t>5 рабочих мест</w:t>
            </w:r>
          </w:p>
        </w:tc>
      </w:tr>
      <w:tr w:rsidR="002D1DE3" w:rsidRPr="00F348A7" w:rsidTr="00D6762A">
        <w:tc>
          <w:tcPr>
            <w:tcW w:w="568" w:type="dxa"/>
          </w:tcPr>
          <w:p w:rsidR="002D1DE3" w:rsidRPr="00F348A7" w:rsidRDefault="00016F34" w:rsidP="00D6762A">
            <w:pPr>
              <w:jc w:val="center"/>
            </w:pPr>
            <w:r w:rsidRPr="00F348A7">
              <w:t>9</w:t>
            </w:r>
          </w:p>
        </w:tc>
        <w:tc>
          <w:tcPr>
            <w:tcW w:w="1525" w:type="dxa"/>
          </w:tcPr>
          <w:p w:rsidR="002D1DE3" w:rsidRPr="00F348A7" w:rsidRDefault="002D1DE3" w:rsidP="002D1DE3">
            <w:r w:rsidRPr="00F348A7">
              <w:t>Прачечные</w:t>
            </w:r>
          </w:p>
        </w:tc>
        <w:tc>
          <w:tcPr>
            <w:tcW w:w="1984" w:type="dxa"/>
          </w:tcPr>
          <w:p w:rsidR="002D1DE3" w:rsidRPr="00F348A7" w:rsidRDefault="002D1DE3" w:rsidP="002D1DE3">
            <w:r w:rsidRPr="00F348A7">
              <w:t>60 кг белья в смену на 1 тыс. чел.</w:t>
            </w:r>
          </w:p>
        </w:tc>
        <w:tc>
          <w:tcPr>
            <w:tcW w:w="992" w:type="dxa"/>
            <w:vMerge/>
          </w:tcPr>
          <w:p w:rsidR="002D1DE3" w:rsidRPr="00F348A7" w:rsidRDefault="002D1DE3" w:rsidP="002D1DE3"/>
        </w:tc>
        <w:tc>
          <w:tcPr>
            <w:tcW w:w="1055" w:type="dxa"/>
            <w:vMerge/>
          </w:tcPr>
          <w:p w:rsidR="002D1DE3" w:rsidRPr="00F348A7" w:rsidRDefault="002D1DE3" w:rsidP="002D1DE3"/>
        </w:tc>
        <w:tc>
          <w:tcPr>
            <w:tcW w:w="1639" w:type="dxa"/>
          </w:tcPr>
          <w:p w:rsidR="002D1DE3" w:rsidRPr="00F348A7" w:rsidRDefault="0028265D" w:rsidP="0028265D">
            <w:r w:rsidRPr="00F348A7">
              <w:t>11</w:t>
            </w:r>
            <w:r w:rsidR="002D1DE3" w:rsidRPr="00F348A7">
              <w:t>4 кг белья в смену</w:t>
            </w:r>
          </w:p>
        </w:tc>
        <w:tc>
          <w:tcPr>
            <w:tcW w:w="1559" w:type="dxa"/>
          </w:tcPr>
          <w:p w:rsidR="002D1DE3" w:rsidRPr="00F348A7" w:rsidRDefault="0028265D" w:rsidP="002D1DE3">
            <w:r w:rsidRPr="00F348A7">
              <w:t>132</w:t>
            </w:r>
            <w:r w:rsidR="002D1DE3" w:rsidRPr="00F348A7">
              <w:t xml:space="preserve"> кг белья в смену</w:t>
            </w:r>
          </w:p>
        </w:tc>
      </w:tr>
      <w:tr w:rsidR="002D1DE3" w:rsidRPr="00F348A7" w:rsidTr="00D6762A">
        <w:tc>
          <w:tcPr>
            <w:tcW w:w="568" w:type="dxa"/>
          </w:tcPr>
          <w:p w:rsidR="002D1DE3" w:rsidRPr="00F348A7" w:rsidRDefault="002D1DE3" w:rsidP="00016F34">
            <w:pPr>
              <w:jc w:val="center"/>
            </w:pPr>
            <w:r w:rsidRPr="00F348A7">
              <w:t>1</w:t>
            </w:r>
            <w:r w:rsidR="00016F34" w:rsidRPr="00F348A7">
              <w:t>0</w:t>
            </w:r>
          </w:p>
        </w:tc>
        <w:tc>
          <w:tcPr>
            <w:tcW w:w="1525" w:type="dxa"/>
          </w:tcPr>
          <w:p w:rsidR="002D1DE3" w:rsidRPr="00F348A7" w:rsidRDefault="002D1DE3" w:rsidP="002D1DE3">
            <w:r w:rsidRPr="00F348A7">
              <w:t>Химчистки</w:t>
            </w:r>
          </w:p>
        </w:tc>
        <w:tc>
          <w:tcPr>
            <w:tcW w:w="1984" w:type="dxa"/>
          </w:tcPr>
          <w:p w:rsidR="002D1DE3" w:rsidRPr="00F348A7" w:rsidRDefault="002D1DE3" w:rsidP="002D1DE3">
            <w:r w:rsidRPr="00F348A7">
              <w:t>3,5 кг вещей в смену на 1 тыс. чел</w:t>
            </w:r>
          </w:p>
        </w:tc>
        <w:tc>
          <w:tcPr>
            <w:tcW w:w="992" w:type="dxa"/>
            <w:vMerge/>
          </w:tcPr>
          <w:p w:rsidR="002D1DE3" w:rsidRPr="00F348A7" w:rsidRDefault="002D1DE3" w:rsidP="002D1DE3"/>
        </w:tc>
        <w:tc>
          <w:tcPr>
            <w:tcW w:w="1055" w:type="dxa"/>
            <w:vMerge/>
          </w:tcPr>
          <w:p w:rsidR="002D1DE3" w:rsidRPr="00F348A7" w:rsidRDefault="002D1DE3" w:rsidP="002D1DE3"/>
        </w:tc>
        <w:tc>
          <w:tcPr>
            <w:tcW w:w="1639" w:type="dxa"/>
          </w:tcPr>
          <w:p w:rsidR="002D1DE3" w:rsidRPr="00F348A7" w:rsidRDefault="0028265D" w:rsidP="0028265D">
            <w:r w:rsidRPr="00F348A7">
              <w:t xml:space="preserve">6,7 </w:t>
            </w:r>
            <w:r w:rsidR="002D1DE3" w:rsidRPr="00F348A7">
              <w:t xml:space="preserve"> кг вещей в смену</w:t>
            </w:r>
          </w:p>
        </w:tc>
        <w:tc>
          <w:tcPr>
            <w:tcW w:w="1559" w:type="dxa"/>
          </w:tcPr>
          <w:p w:rsidR="002D1DE3" w:rsidRPr="00F348A7" w:rsidRDefault="0028265D" w:rsidP="002D1DE3">
            <w:r w:rsidRPr="00F348A7">
              <w:t>7,7</w:t>
            </w:r>
            <w:r w:rsidR="002D1DE3" w:rsidRPr="00F348A7">
              <w:t xml:space="preserve"> кг вещей в смену</w:t>
            </w:r>
          </w:p>
        </w:tc>
      </w:tr>
      <w:tr w:rsidR="002D1DE3" w:rsidRPr="00F348A7" w:rsidTr="00D6762A">
        <w:tc>
          <w:tcPr>
            <w:tcW w:w="568" w:type="dxa"/>
          </w:tcPr>
          <w:p w:rsidR="002D1DE3" w:rsidRPr="00F348A7" w:rsidRDefault="002D1DE3" w:rsidP="00016F34">
            <w:pPr>
              <w:jc w:val="center"/>
            </w:pPr>
            <w:r w:rsidRPr="00F348A7">
              <w:t>1</w:t>
            </w:r>
            <w:r w:rsidR="00016F34" w:rsidRPr="00F348A7">
              <w:t>1</w:t>
            </w:r>
          </w:p>
        </w:tc>
        <w:tc>
          <w:tcPr>
            <w:tcW w:w="1525" w:type="dxa"/>
          </w:tcPr>
          <w:p w:rsidR="002D1DE3" w:rsidRPr="00F348A7" w:rsidRDefault="002D1DE3" w:rsidP="002D1DE3">
            <w:r w:rsidRPr="00F348A7">
              <w:t>Бани</w:t>
            </w:r>
          </w:p>
        </w:tc>
        <w:tc>
          <w:tcPr>
            <w:tcW w:w="1984" w:type="dxa"/>
          </w:tcPr>
          <w:p w:rsidR="002D1DE3" w:rsidRPr="00F348A7" w:rsidRDefault="002D1DE3" w:rsidP="002D1DE3">
            <w:r w:rsidRPr="00F348A7">
              <w:t>7 мест на 1 тыс. чел</w:t>
            </w:r>
          </w:p>
        </w:tc>
        <w:tc>
          <w:tcPr>
            <w:tcW w:w="992" w:type="dxa"/>
            <w:vMerge/>
          </w:tcPr>
          <w:p w:rsidR="002D1DE3" w:rsidRPr="00F348A7" w:rsidRDefault="002D1DE3" w:rsidP="002D1DE3"/>
        </w:tc>
        <w:tc>
          <w:tcPr>
            <w:tcW w:w="1055" w:type="dxa"/>
            <w:vMerge/>
          </w:tcPr>
          <w:p w:rsidR="002D1DE3" w:rsidRPr="00F348A7" w:rsidRDefault="002D1DE3" w:rsidP="002D1DE3"/>
        </w:tc>
        <w:tc>
          <w:tcPr>
            <w:tcW w:w="1639" w:type="dxa"/>
          </w:tcPr>
          <w:p w:rsidR="002D1DE3" w:rsidRPr="00F348A7" w:rsidRDefault="0028265D" w:rsidP="002D1DE3">
            <w:r w:rsidRPr="00F348A7">
              <w:t>1</w:t>
            </w:r>
            <w:r w:rsidR="002D1DE3" w:rsidRPr="00F348A7">
              <w:t xml:space="preserve">3 места </w:t>
            </w:r>
          </w:p>
        </w:tc>
        <w:tc>
          <w:tcPr>
            <w:tcW w:w="1559" w:type="dxa"/>
          </w:tcPr>
          <w:p w:rsidR="002D1DE3" w:rsidRPr="00F348A7" w:rsidRDefault="0028265D" w:rsidP="002D1DE3">
            <w:r w:rsidRPr="00F348A7">
              <w:t>1</w:t>
            </w:r>
            <w:r w:rsidR="002D1DE3" w:rsidRPr="00F348A7">
              <w:t>5 мест</w:t>
            </w:r>
          </w:p>
        </w:tc>
      </w:tr>
      <w:tr w:rsidR="002D1DE3" w:rsidRPr="00F348A7" w:rsidTr="00D6762A">
        <w:tc>
          <w:tcPr>
            <w:tcW w:w="568" w:type="dxa"/>
          </w:tcPr>
          <w:p w:rsidR="002D1DE3" w:rsidRPr="00F348A7" w:rsidRDefault="00016F34" w:rsidP="00D6762A">
            <w:pPr>
              <w:jc w:val="center"/>
            </w:pPr>
            <w:r w:rsidRPr="00F348A7">
              <w:t>12</w:t>
            </w:r>
          </w:p>
        </w:tc>
        <w:tc>
          <w:tcPr>
            <w:tcW w:w="1525" w:type="dxa"/>
          </w:tcPr>
          <w:p w:rsidR="002D1DE3" w:rsidRPr="00F348A7" w:rsidRDefault="002D1DE3" w:rsidP="002D1DE3">
            <w:r w:rsidRPr="00F348A7">
              <w:t>Детские дошкольные учреждения</w:t>
            </w:r>
          </w:p>
        </w:tc>
        <w:tc>
          <w:tcPr>
            <w:tcW w:w="1984" w:type="dxa"/>
          </w:tcPr>
          <w:p w:rsidR="002D1DE3" w:rsidRPr="00F348A7" w:rsidRDefault="002D1DE3" w:rsidP="002D1DE3">
            <w:r w:rsidRPr="00F348A7">
              <w:t>до 180 мест на 1 тыс. чел.</w:t>
            </w:r>
          </w:p>
        </w:tc>
        <w:tc>
          <w:tcPr>
            <w:tcW w:w="992" w:type="dxa"/>
            <w:vMerge/>
          </w:tcPr>
          <w:p w:rsidR="002D1DE3" w:rsidRPr="00F348A7" w:rsidRDefault="002D1DE3" w:rsidP="002D1DE3"/>
        </w:tc>
        <w:tc>
          <w:tcPr>
            <w:tcW w:w="1055" w:type="dxa"/>
            <w:vMerge/>
          </w:tcPr>
          <w:p w:rsidR="002D1DE3" w:rsidRPr="00F348A7" w:rsidRDefault="002D1DE3" w:rsidP="002D1DE3"/>
        </w:tc>
        <w:tc>
          <w:tcPr>
            <w:tcW w:w="1639" w:type="dxa"/>
          </w:tcPr>
          <w:p w:rsidR="002D1DE3" w:rsidRPr="00F348A7" w:rsidRDefault="005946EA" w:rsidP="002D1DE3">
            <w:r w:rsidRPr="00F348A7">
              <w:t>142,5</w:t>
            </w:r>
            <w:r w:rsidR="002D1DE3" w:rsidRPr="00F348A7">
              <w:t xml:space="preserve"> места</w:t>
            </w:r>
          </w:p>
        </w:tc>
        <w:tc>
          <w:tcPr>
            <w:tcW w:w="1559" w:type="dxa"/>
          </w:tcPr>
          <w:p w:rsidR="002D1DE3" w:rsidRPr="00F348A7" w:rsidRDefault="005946EA" w:rsidP="002D1DE3">
            <w:r w:rsidRPr="00F348A7">
              <w:t>154</w:t>
            </w:r>
            <w:r w:rsidR="002D1DE3" w:rsidRPr="00F348A7">
              <w:t xml:space="preserve"> мест</w:t>
            </w:r>
          </w:p>
        </w:tc>
      </w:tr>
      <w:tr w:rsidR="002D1DE3" w:rsidRPr="00A71E39" w:rsidTr="00D6762A">
        <w:tc>
          <w:tcPr>
            <w:tcW w:w="568" w:type="dxa"/>
          </w:tcPr>
          <w:p w:rsidR="002D1DE3" w:rsidRPr="00F348A7" w:rsidRDefault="00016F34" w:rsidP="00D6762A">
            <w:pPr>
              <w:jc w:val="center"/>
            </w:pPr>
            <w:r w:rsidRPr="00F348A7">
              <w:t>13</w:t>
            </w:r>
          </w:p>
        </w:tc>
        <w:tc>
          <w:tcPr>
            <w:tcW w:w="1525" w:type="dxa"/>
          </w:tcPr>
          <w:p w:rsidR="002D1DE3" w:rsidRPr="00F348A7" w:rsidRDefault="002D1DE3" w:rsidP="002D1DE3">
            <w:r w:rsidRPr="00F348A7">
              <w:t>Общеобразовательные школы</w:t>
            </w:r>
          </w:p>
        </w:tc>
        <w:tc>
          <w:tcPr>
            <w:tcW w:w="1984" w:type="dxa"/>
          </w:tcPr>
          <w:p w:rsidR="002D1DE3" w:rsidRPr="00F348A7" w:rsidRDefault="002D1DE3" w:rsidP="002D1DE3">
            <w:r w:rsidRPr="00F348A7">
              <w:t>не менее 180 мест на 1 тыс. чел.</w:t>
            </w:r>
          </w:p>
        </w:tc>
        <w:tc>
          <w:tcPr>
            <w:tcW w:w="992" w:type="dxa"/>
            <w:vMerge/>
          </w:tcPr>
          <w:p w:rsidR="002D1DE3" w:rsidRPr="00F348A7" w:rsidRDefault="002D1DE3" w:rsidP="002D1DE3"/>
        </w:tc>
        <w:tc>
          <w:tcPr>
            <w:tcW w:w="1055" w:type="dxa"/>
            <w:vMerge/>
          </w:tcPr>
          <w:p w:rsidR="002D1DE3" w:rsidRPr="00F348A7" w:rsidRDefault="002D1DE3" w:rsidP="002D1DE3"/>
        </w:tc>
        <w:tc>
          <w:tcPr>
            <w:tcW w:w="1639" w:type="dxa"/>
          </w:tcPr>
          <w:p w:rsidR="002D1DE3" w:rsidRPr="00F348A7" w:rsidRDefault="005946EA" w:rsidP="002D1DE3">
            <w:r w:rsidRPr="00F348A7">
              <w:t>1</w:t>
            </w:r>
            <w:r w:rsidR="002D1DE3" w:rsidRPr="00F348A7">
              <w:t>8</w:t>
            </w:r>
            <w:r w:rsidRPr="00F348A7">
              <w:t>0,5</w:t>
            </w:r>
            <w:r w:rsidR="002D1DE3" w:rsidRPr="00F348A7">
              <w:t xml:space="preserve"> учащиеся</w:t>
            </w:r>
          </w:p>
        </w:tc>
        <w:tc>
          <w:tcPr>
            <w:tcW w:w="1559" w:type="dxa"/>
          </w:tcPr>
          <w:p w:rsidR="002D1DE3" w:rsidRPr="005946EA" w:rsidRDefault="005946EA" w:rsidP="002D1DE3">
            <w:r w:rsidRPr="00F348A7">
              <w:t>220</w:t>
            </w:r>
            <w:r w:rsidR="002D1DE3" w:rsidRPr="00F348A7">
              <w:t>учащиеся</w:t>
            </w:r>
          </w:p>
        </w:tc>
      </w:tr>
    </w:tbl>
    <w:p w:rsidR="00D6762A" w:rsidRDefault="00D6762A" w:rsidP="00D6762A">
      <w:pPr>
        <w:pStyle w:val="a5"/>
        <w:rPr>
          <w:b/>
          <w:i/>
          <w:highlight w:val="yellow"/>
        </w:rPr>
      </w:pPr>
    </w:p>
    <w:p w:rsidR="002D1DE3" w:rsidRPr="00D6762A" w:rsidRDefault="002D1DE3" w:rsidP="00D6762A">
      <w:pPr>
        <w:pStyle w:val="a5"/>
        <w:rPr>
          <w:b/>
          <w:i/>
        </w:rPr>
      </w:pPr>
      <w:r w:rsidRPr="00D6762A">
        <w:rPr>
          <w:b/>
          <w:i/>
        </w:rPr>
        <w:t xml:space="preserve">Из расчета следует, что для нормального функционирования </w:t>
      </w:r>
      <w:proofErr w:type="spellStart"/>
      <w:r w:rsidR="00592CBD" w:rsidRPr="00D6762A">
        <w:rPr>
          <w:b/>
          <w:i/>
        </w:rPr>
        <w:t>Столбец</w:t>
      </w:r>
      <w:r w:rsidRPr="00D6762A">
        <w:rPr>
          <w:b/>
          <w:i/>
        </w:rPr>
        <w:t>кого</w:t>
      </w:r>
      <w:proofErr w:type="spellEnd"/>
      <w:r w:rsidRPr="00D6762A">
        <w:rPr>
          <w:b/>
          <w:i/>
        </w:rPr>
        <w:t xml:space="preserve"> сельского поселения необходимо выполнить следующие мероприятия:</w:t>
      </w:r>
    </w:p>
    <w:p w:rsidR="002D1DE3" w:rsidRPr="00D6762A" w:rsidRDefault="002D1DE3" w:rsidP="001D251D">
      <w:pPr>
        <w:pStyle w:val="3"/>
        <w:numPr>
          <w:ilvl w:val="2"/>
          <w:numId w:val="39"/>
        </w:numPr>
      </w:pPr>
      <w:bookmarkStart w:id="66" w:name="_Toc354956787"/>
      <w:r w:rsidRPr="00D6762A">
        <w:lastRenderedPageBreak/>
        <w:t>МЕРОПРИЯТИЯ ПО РАЗВИТИЮ УЧРЕЖДЕНИЙ СОЦИАЛЬН</w:t>
      </w:r>
      <w:proofErr w:type="gramStart"/>
      <w:r w:rsidRPr="00D6762A">
        <w:t>О-</w:t>
      </w:r>
      <w:proofErr w:type="gramEnd"/>
      <w:r w:rsidRPr="00D6762A">
        <w:t xml:space="preserve"> БЫТОВОГО И КУЛЬТУРНОГО НАЗНАЧЕНИЯ </w:t>
      </w:r>
      <w:r w:rsidR="00592CBD" w:rsidRPr="00D6762A">
        <w:t>СТОЛБЕЦ</w:t>
      </w:r>
      <w:r w:rsidRPr="00D6762A">
        <w:t>КОГО СЕЛЬСКОГО ПОСЕЛЕНИЯ</w:t>
      </w:r>
      <w:bookmarkEnd w:id="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5604"/>
        <w:gridCol w:w="1446"/>
        <w:gridCol w:w="890"/>
        <w:gridCol w:w="1026"/>
      </w:tblGrid>
      <w:tr w:rsidR="00F348A7" w:rsidRPr="00D6762A" w:rsidTr="00E34DA7">
        <w:tc>
          <w:tcPr>
            <w:tcW w:w="604" w:type="dxa"/>
          </w:tcPr>
          <w:p w:rsidR="002D1DE3" w:rsidRDefault="00F348A7" w:rsidP="00F34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</w:t>
            </w:r>
          </w:p>
          <w:p w:rsidR="00F348A7" w:rsidRPr="00D6762A" w:rsidRDefault="00F348A7" w:rsidP="00F34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</w:p>
        </w:tc>
        <w:tc>
          <w:tcPr>
            <w:tcW w:w="5605" w:type="dxa"/>
            <w:vAlign w:val="center"/>
          </w:tcPr>
          <w:p w:rsidR="002D1DE3" w:rsidRPr="00D6762A" w:rsidRDefault="002D1DE3" w:rsidP="00F348A7">
            <w:pPr>
              <w:jc w:val="center"/>
              <w:rPr>
                <w:sz w:val="22"/>
                <w:szCs w:val="22"/>
              </w:rPr>
            </w:pPr>
            <w:r w:rsidRPr="00D6762A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46" w:type="dxa"/>
            <w:vAlign w:val="center"/>
          </w:tcPr>
          <w:p w:rsidR="002D1DE3" w:rsidRPr="00D6762A" w:rsidRDefault="002D1DE3" w:rsidP="00F348A7">
            <w:pPr>
              <w:jc w:val="center"/>
              <w:rPr>
                <w:sz w:val="22"/>
                <w:szCs w:val="22"/>
              </w:rPr>
            </w:pPr>
            <w:r w:rsidRPr="00D6762A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890" w:type="dxa"/>
            <w:vAlign w:val="center"/>
          </w:tcPr>
          <w:p w:rsidR="002D1DE3" w:rsidRPr="00D6762A" w:rsidRDefault="002D1DE3" w:rsidP="00F348A7">
            <w:pPr>
              <w:jc w:val="center"/>
              <w:rPr>
                <w:sz w:val="22"/>
                <w:szCs w:val="22"/>
              </w:rPr>
            </w:pPr>
            <w:r w:rsidRPr="00D6762A">
              <w:rPr>
                <w:sz w:val="22"/>
                <w:szCs w:val="22"/>
              </w:rPr>
              <w:t>2022 год</w:t>
            </w:r>
          </w:p>
        </w:tc>
        <w:tc>
          <w:tcPr>
            <w:tcW w:w="1026" w:type="dxa"/>
            <w:vAlign w:val="center"/>
          </w:tcPr>
          <w:p w:rsidR="002D1DE3" w:rsidRPr="00D6762A" w:rsidRDefault="002D1DE3" w:rsidP="00F348A7">
            <w:pPr>
              <w:jc w:val="center"/>
              <w:rPr>
                <w:sz w:val="22"/>
                <w:szCs w:val="22"/>
              </w:rPr>
            </w:pPr>
            <w:r w:rsidRPr="00D6762A">
              <w:rPr>
                <w:sz w:val="22"/>
                <w:szCs w:val="22"/>
              </w:rPr>
              <w:t>2032 год</w:t>
            </w:r>
          </w:p>
        </w:tc>
      </w:tr>
      <w:tr w:rsidR="00F348A7" w:rsidRPr="00D6762A" w:rsidTr="00E34DA7">
        <w:tc>
          <w:tcPr>
            <w:tcW w:w="604" w:type="dxa"/>
          </w:tcPr>
          <w:p w:rsidR="002D1DE3" w:rsidRPr="001C5C74" w:rsidRDefault="002D1DE3" w:rsidP="00F348A7">
            <w:pPr>
              <w:jc w:val="center"/>
              <w:rPr>
                <w:sz w:val="22"/>
                <w:szCs w:val="22"/>
              </w:rPr>
            </w:pPr>
            <w:r w:rsidRPr="001C5C74">
              <w:rPr>
                <w:sz w:val="22"/>
                <w:szCs w:val="22"/>
              </w:rPr>
              <w:t>1</w:t>
            </w:r>
          </w:p>
        </w:tc>
        <w:tc>
          <w:tcPr>
            <w:tcW w:w="5605" w:type="dxa"/>
            <w:vAlign w:val="center"/>
          </w:tcPr>
          <w:p w:rsidR="002D1DE3" w:rsidRPr="001C5C74" w:rsidRDefault="002D1DE3" w:rsidP="002D1DE3">
            <w:pPr>
              <w:rPr>
                <w:sz w:val="22"/>
                <w:szCs w:val="22"/>
              </w:rPr>
            </w:pPr>
            <w:r w:rsidRPr="001C5C74">
              <w:rPr>
                <w:sz w:val="22"/>
                <w:szCs w:val="22"/>
              </w:rPr>
              <w:t>Строительство детских дошкольных учреждений</w:t>
            </w:r>
          </w:p>
        </w:tc>
        <w:tc>
          <w:tcPr>
            <w:tcW w:w="1446" w:type="dxa"/>
            <w:vAlign w:val="center"/>
          </w:tcPr>
          <w:p w:rsidR="002D1DE3" w:rsidRPr="001C5C74" w:rsidRDefault="002D1DE3" w:rsidP="00F348A7">
            <w:pPr>
              <w:jc w:val="center"/>
              <w:rPr>
                <w:sz w:val="22"/>
                <w:szCs w:val="22"/>
              </w:rPr>
            </w:pPr>
            <w:r w:rsidRPr="001C5C74">
              <w:rPr>
                <w:sz w:val="22"/>
                <w:szCs w:val="22"/>
              </w:rPr>
              <w:t>мест</w:t>
            </w:r>
          </w:p>
        </w:tc>
        <w:tc>
          <w:tcPr>
            <w:tcW w:w="890" w:type="dxa"/>
            <w:vAlign w:val="center"/>
          </w:tcPr>
          <w:p w:rsidR="002D1DE3" w:rsidRPr="001C5C74" w:rsidRDefault="001C5C74" w:rsidP="00F348A7">
            <w:pPr>
              <w:jc w:val="center"/>
              <w:rPr>
                <w:sz w:val="22"/>
                <w:szCs w:val="22"/>
              </w:rPr>
            </w:pPr>
            <w:r w:rsidRPr="001C5C74">
              <w:rPr>
                <w:sz w:val="22"/>
                <w:szCs w:val="22"/>
              </w:rPr>
              <w:t>140</w:t>
            </w:r>
          </w:p>
        </w:tc>
        <w:tc>
          <w:tcPr>
            <w:tcW w:w="1026" w:type="dxa"/>
            <w:vAlign w:val="center"/>
          </w:tcPr>
          <w:p w:rsidR="002D1DE3" w:rsidRPr="001C5C74" w:rsidRDefault="001C5C74" w:rsidP="00F348A7">
            <w:pPr>
              <w:jc w:val="center"/>
              <w:rPr>
                <w:sz w:val="22"/>
                <w:szCs w:val="22"/>
              </w:rPr>
            </w:pPr>
            <w:r w:rsidRPr="001C5C74">
              <w:rPr>
                <w:sz w:val="22"/>
                <w:szCs w:val="22"/>
              </w:rPr>
              <w:t>160</w:t>
            </w:r>
          </w:p>
        </w:tc>
      </w:tr>
      <w:tr w:rsidR="00F348A7" w:rsidRPr="00D6762A" w:rsidTr="00E34DA7">
        <w:tc>
          <w:tcPr>
            <w:tcW w:w="604" w:type="dxa"/>
          </w:tcPr>
          <w:p w:rsidR="002D1DE3" w:rsidRPr="001C5C74" w:rsidRDefault="002D1DE3" w:rsidP="00F348A7">
            <w:pPr>
              <w:jc w:val="center"/>
              <w:rPr>
                <w:sz w:val="22"/>
                <w:szCs w:val="22"/>
              </w:rPr>
            </w:pPr>
            <w:r w:rsidRPr="001C5C74">
              <w:rPr>
                <w:sz w:val="22"/>
                <w:szCs w:val="22"/>
              </w:rPr>
              <w:t>2</w:t>
            </w:r>
          </w:p>
        </w:tc>
        <w:tc>
          <w:tcPr>
            <w:tcW w:w="5605" w:type="dxa"/>
            <w:vAlign w:val="center"/>
          </w:tcPr>
          <w:p w:rsidR="002D1DE3" w:rsidRPr="001C5C74" w:rsidRDefault="002D1DE3" w:rsidP="002D1DE3">
            <w:pPr>
              <w:rPr>
                <w:sz w:val="22"/>
                <w:szCs w:val="22"/>
              </w:rPr>
            </w:pPr>
            <w:r w:rsidRPr="001C5C74">
              <w:rPr>
                <w:sz w:val="22"/>
                <w:szCs w:val="22"/>
              </w:rPr>
              <w:t>Строительство школ</w:t>
            </w:r>
          </w:p>
        </w:tc>
        <w:tc>
          <w:tcPr>
            <w:tcW w:w="1446" w:type="dxa"/>
            <w:vAlign w:val="center"/>
          </w:tcPr>
          <w:p w:rsidR="002D1DE3" w:rsidRPr="001C5C74" w:rsidRDefault="002D1DE3" w:rsidP="00F348A7">
            <w:pPr>
              <w:jc w:val="center"/>
              <w:rPr>
                <w:sz w:val="22"/>
                <w:szCs w:val="22"/>
              </w:rPr>
            </w:pPr>
            <w:r w:rsidRPr="001C5C74">
              <w:rPr>
                <w:sz w:val="22"/>
                <w:szCs w:val="22"/>
              </w:rPr>
              <w:t>учащихся</w:t>
            </w:r>
          </w:p>
        </w:tc>
        <w:tc>
          <w:tcPr>
            <w:tcW w:w="890" w:type="dxa"/>
            <w:vAlign w:val="center"/>
          </w:tcPr>
          <w:p w:rsidR="002D1DE3" w:rsidRPr="001C5C74" w:rsidRDefault="001C5C74" w:rsidP="00F348A7">
            <w:pPr>
              <w:jc w:val="center"/>
              <w:rPr>
                <w:sz w:val="22"/>
                <w:szCs w:val="22"/>
              </w:rPr>
            </w:pPr>
            <w:r w:rsidRPr="001C5C74">
              <w:rPr>
                <w:sz w:val="22"/>
                <w:szCs w:val="22"/>
              </w:rPr>
              <w:t>180</w:t>
            </w:r>
          </w:p>
        </w:tc>
        <w:tc>
          <w:tcPr>
            <w:tcW w:w="1026" w:type="dxa"/>
            <w:vAlign w:val="center"/>
          </w:tcPr>
          <w:p w:rsidR="002D1DE3" w:rsidRPr="001C5C74" w:rsidRDefault="001C5C74" w:rsidP="00F348A7">
            <w:pPr>
              <w:jc w:val="center"/>
              <w:rPr>
                <w:sz w:val="22"/>
                <w:szCs w:val="22"/>
              </w:rPr>
            </w:pPr>
            <w:r w:rsidRPr="001C5C74">
              <w:rPr>
                <w:sz w:val="22"/>
                <w:szCs w:val="22"/>
              </w:rPr>
              <w:t>220</w:t>
            </w:r>
          </w:p>
        </w:tc>
      </w:tr>
      <w:tr w:rsidR="00F348A7" w:rsidRPr="00D6762A" w:rsidTr="00E34DA7">
        <w:tc>
          <w:tcPr>
            <w:tcW w:w="604" w:type="dxa"/>
          </w:tcPr>
          <w:p w:rsidR="002D1DE3" w:rsidRPr="001C5C74" w:rsidRDefault="002D1DE3" w:rsidP="00F348A7">
            <w:pPr>
              <w:jc w:val="center"/>
              <w:rPr>
                <w:sz w:val="22"/>
                <w:szCs w:val="22"/>
              </w:rPr>
            </w:pPr>
            <w:r w:rsidRPr="001C5C74">
              <w:rPr>
                <w:sz w:val="22"/>
                <w:szCs w:val="22"/>
              </w:rPr>
              <w:t>3</w:t>
            </w:r>
          </w:p>
        </w:tc>
        <w:tc>
          <w:tcPr>
            <w:tcW w:w="5605" w:type="dxa"/>
            <w:vAlign w:val="center"/>
          </w:tcPr>
          <w:p w:rsidR="002D1DE3" w:rsidRPr="001C5C74" w:rsidRDefault="002D1DE3" w:rsidP="002D1DE3">
            <w:pPr>
              <w:rPr>
                <w:sz w:val="22"/>
                <w:szCs w:val="22"/>
              </w:rPr>
            </w:pPr>
            <w:r w:rsidRPr="001C5C74">
              <w:rPr>
                <w:sz w:val="22"/>
                <w:szCs w:val="22"/>
              </w:rPr>
              <w:t xml:space="preserve">Строительство </w:t>
            </w:r>
            <w:proofErr w:type="gramStart"/>
            <w:r w:rsidRPr="001C5C74">
              <w:rPr>
                <w:sz w:val="22"/>
                <w:szCs w:val="22"/>
              </w:rPr>
              <w:t>типового</w:t>
            </w:r>
            <w:proofErr w:type="gramEnd"/>
            <w:r w:rsidRPr="001C5C74"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1446" w:type="dxa"/>
            <w:vAlign w:val="center"/>
          </w:tcPr>
          <w:p w:rsidR="002D1DE3" w:rsidRPr="001C5C74" w:rsidRDefault="002D1DE3" w:rsidP="00F348A7">
            <w:pPr>
              <w:jc w:val="center"/>
              <w:rPr>
                <w:sz w:val="22"/>
                <w:szCs w:val="22"/>
              </w:rPr>
            </w:pPr>
            <w:proofErr w:type="spellStart"/>
            <w:r w:rsidRPr="001C5C74">
              <w:rPr>
                <w:sz w:val="22"/>
                <w:szCs w:val="22"/>
              </w:rPr>
              <w:t>посещ</w:t>
            </w:r>
            <w:proofErr w:type="spellEnd"/>
            <w:r w:rsidRPr="001C5C74">
              <w:rPr>
                <w:sz w:val="22"/>
                <w:szCs w:val="22"/>
              </w:rPr>
              <w:t>./см.</w:t>
            </w:r>
          </w:p>
        </w:tc>
        <w:tc>
          <w:tcPr>
            <w:tcW w:w="890" w:type="dxa"/>
            <w:vAlign w:val="center"/>
          </w:tcPr>
          <w:p w:rsidR="002D1DE3" w:rsidRPr="001C5C74" w:rsidRDefault="001C5C74" w:rsidP="00F348A7">
            <w:pPr>
              <w:jc w:val="center"/>
              <w:rPr>
                <w:sz w:val="22"/>
                <w:szCs w:val="22"/>
              </w:rPr>
            </w:pPr>
            <w:r w:rsidRPr="001C5C74">
              <w:rPr>
                <w:sz w:val="22"/>
                <w:szCs w:val="22"/>
              </w:rPr>
              <w:t>35</w:t>
            </w:r>
          </w:p>
        </w:tc>
        <w:tc>
          <w:tcPr>
            <w:tcW w:w="1026" w:type="dxa"/>
            <w:vAlign w:val="center"/>
          </w:tcPr>
          <w:p w:rsidR="002D1DE3" w:rsidRPr="001C5C74" w:rsidRDefault="001C5C74" w:rsidP="00F348A7">
            <w:pPr>
              <w:jc w:val="center"/>
              <w:rPr>
                <w:sz w:val="22"/>
                <w:szCs w:val="22"/>
              </w:rPr>
            </w:pPr>
            <w:r w:rsidRPr="001C5C74">
              <w:rPr>
                <w:sz w:val="22"/>
                <w:szCs w:val="22"/>
              </w:rPr>
              <w:t>40</w:t>
            </w:r>
          </w:p>
        </w:tc>
      </w:tr>
      <w:tr w:rsidR="00F348A7" w:rsidRPr="00D6762A" w:rsidTr="00E34DA7">
        <w:tc>
          <w:tcPr>
            <w:tcW w:w="604" w:type="dxa"/>
          </w:tcPr>
          <w:p w:rsidR="00F348A7" w:rsidRPr="00F348A7" w:rsidRDefault="00F348A7" w:rsidP="00F348A7">
            <w:pPr>
              <w:jc w:val="center"/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>4</w:t>
            </w:r>
          </w:p>
        </w:tc>
        <w:tc>
          <w:tcPr>
            <w:tcW w:w="5605" w:type="dxa"/>
            <w:vAlign w:val="center"/>
          </w:tcPr>
          <w:p w:rsidR="00F348A7" w:rsidRPr="00F348A7" w:rsidRDefault="00F348A7" w:rsidP="00F348A7">
            <w:pPr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>Строительство предприятия бытового обслуживания</w:t>
            </w:r>
          </w:p>
        </w:tc>
        <w:tc>
          <w:tcPr>
            <w:tcW w:w="1446" w:type="dxa"/>
            <w:vAlign w:val="center"/>
          </w:tcPr>
          <w:p w:rsidR="00F348A7" w:rsidRPr="00F348A7" w:rsidRDefault="00F348A7" w:rsidP="00F348A7">
            <w:pPr>
              <w:jc w:val="center"/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>рабочих мест</w:t>
            </w:r>
          </w:p>
        </w:tc>
        <w:tc>
          <w:tcPr>
            <w:tcW w:w="890" w:type="dxa"/>
          </w:tcPr>
          <w:p w:rsidR="00F348A7" w:rsidRPr="00F348A7" w:rsidRDefault="00F348A7" w:rsidP="00F348A7">
            <w:pPr>
              <w:jc w:val="center"/>
            </w:pPr>
            <w:r w:rsidRPr="00F348A7">
              <w:t>13</w:t>
            </w:r>
          </w:p>
        </w:tc>
        <w:tc>
          <w:tcPr>
            <w:tcW w:w="1026" w:type="dxa"/>
          </w:tcPr>
          <w:p w:rsidR="00F348A7" w:rsidRPr="0028265D" w:rsidRDefault="00F348A7" w:rsidP="00F348A7">
            <w:pPr>
              <w:jc w:val="center"/>
            </w:pPr>
            <w:r w:rsidRPr="00F348A7">
              <w:t>15</w:t>
            </w:r>
          </w:p>
        </w:tc>
      </w:tr>
      <w:tr w:rsidR="00F348A7" w:rsidRPr="00D6762A" w:rsidTr="00E34DA7">
        <w:tc>
          <w:tcPr>
            <w:tcW w:w="604" w:type="dxa"/>
          </w:tcPr>
          <w:p w:rsidR="00016F34" w:rsidRPr="00016F34" w:rsidRDefault="00016F34" w:rsidP="00F348A7">
            <w:pPr>
              <w:jc w:val="center"/>
              <w:rPr>
                <w:sz w:val="22"/>
                <w:szCs w:val="22"/>
              </w:rPr>
            </w:pPr>
            <w:r w:rsidRPr="00016F34">
              <w:rPr>
                <w:sz w:val="22"/>
                <w:szCs w:val="22"/>
              </w:rPr>
              <w:t>5</w:t>
            </w:r>
          </w:p>
        </w:tc>
        <w:tc>
          <w:tcPr>
            <w:tcW w:w="5605" w:type="dxa"/>
            <w:vAlign w:val="center"/>
          </w:tcPr>
          <w:p w:rsidR="00016F34" w:rsidRPr="00016F34" w:rsidRDefault="00016F34" w:rsidP="00016F34">
            <w:pPr>
              <w:rPr>
                <w:sz w:val="22"/>
                <w:szCs w:val="22"/>
              </w:rPr>
            </w:pPr>
            <w:r w:rsidRPr="00016F34">
              <w:rPr>
                <w:sz w:val="22"/>
                <w:szCs w:val="22"/>
              </w:rPr>
              <w:t>Строительство бани</w:t>
            </w:r>
          </w:p>
        </w:tc>
        <w:tc>
          <w:tcPr>
            <w:tcW w:w="1446" w:type="dxa"/>
            <w:vAlign w:val="center"/>
          </w:tcPr>
          <w:p w:rsidR="00016F34" w:rsidRPr="00016F34" w:rsidRDefault="00016F34" w:rsidP="00F348A7">
            <w:pPr>
              <w:jc w:val="center"/>
              <w:rPr>
                <w:sz w:val="22"/>
                <w:szCs w:val="22"/>
              </w:rPr>
            </w:pPr>
            <w:r w:rsidRPr="00016F34">
              <w:rPr>
                <w:sz w:val="22"/>
                <w:szCs w:val="22"/>
              </w:rPr>
              <w:t>мест</w:t>
            </w:r>
          </w:p>
        </w:tc>
        <w:tc>
          <w:tcPr>
            <w:tcW w:w="890" w:type="dxa"/>
          </w:tcPr>
          <w:p w:rsidR="00016F34" w:rsidRPr="00016F34" w:rsidRDefault="00016F34" w:rsidP="00F348A7">
            <w:pPr>
              <w:jc w:val="center"/>
            </w:pPr>
            <w:r w:rsidRPr="00016F34">
              <w:t>13</w:t>
            </w:r>
          </w:p>
        </w:tc>
        <w:tc>
          <w:tcPr>
            <w:tcW w:w="1026" w:type="dxa"/>
          </w:tcPr>
          <w:p w:rsidR="00016F34" w:rsidRPr="0028265D" w:rsidRDefault="00016F34" w:rsidP="00F348A7">
            <w:pPr>
              <w:jc w:val="center"/>
            </w:pPr>
            <w:r w:rsidRPr="00016F34">
              <w:t>15</w:t>
            </w:r>
          </w:p>
        </w:tc>
      </w:tr>
      <w:tr w:rsidR="00F348A7" w:rsidRPr="00D6762A" w:rsidTr="00E34DA7">
        <w:tc>
          <w:tcPr>
            <w:tcW w:w="604" w:type="dxa"/>
          </w:tcPr>
          <w:p w:rsidR="00F348A7" w:rsidRPr="00F348A7" w:rsidRDefault="00F348A7" w:rsidP="00F348A7">
            <w:pPr>
              <w:jc w:val="center"/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>6</w:t>
            </w:r>
          </w:p>
        </w:tc>
        <w:tc>
          <w:tcPr>
            <w:tcW w:w="5605" w:type="dxa"/>
            <w:vAlign w:val="center"/>
          </w:tcPr>
          <w:p w:rsidR="00F348A7" w:rsidRPr="00F348A7" w:rsidRDefault="00F348A7" w:rsidP="00F348A7">
            <w:pPr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>Строительство прачечной</w:t>
            </w:r>
          </w:p>
        </w:tc>
        <w:tc>
          <w:tcPr>
            <w:tcW w:w="1446" w:type="dxa"/>
            <w:vAlign w:val="center"/>
          </w:tcPr>
          <w:p w:rsidR="00F348A7" w:rsidRPr="00F348A7" w:rsidRDefault="00F348A7" w:rsidP="00F348A7">
            <w:pPr>
              <w:jc w:val="center"/>
              <w:rPr>
                <w:sz w:val="22"/>
                <w:szCs w:val="22"/>
              </w:rPr>
            </w:pPr>
            <w:proofErr w:type="gramStart"/>
            <w:r w:rsidRPr="00F348A7">
              <w:rPr>
                <w:sz w:val="22"/>
                <w:szCs w:val="22"/>
              </w:rPr>
              <w:t>кг</w:t>
            </w:r>
            <w:proofErr w:type="gramEnd"/>
            <w:r w:rsidRPr="00F348A7">
              <w:rPr>
                <w:sz w:val="22"/>
                <w:szCs w:val="22"/>
              </w:rPr>
              <w:t xml:space="preserve"> белья в смену</w:t>
            </w:r>
          </w:p>
        </w:tc>
        <w:tc>
          <w:tcPr>
            <w:tcW w:w="890" w:type="dxa"/>
          </w:tcPr>
          <w:p w:rsidR="00F348A7" w:rsidRPr="00F348A7" w:rsidRDefault="00F348A7" w:rsidP="00F348A7">
            <w:pPr>
              <w:jc w:val="center"/>
            </w:pPr>
            <w:r w:rsidRPr="00F348A7">
              <w:t>114</w:t>
            </w:r>
          </w:p>
        </w:tc>
        <w:tc>
          <w:tcPr>
            <w:tcW w:w="1026" w:type="dxa"/>
          </w:tcPr>
          <w:p w:rsidR="00F348A7" w:rsidRPr="0028265D" w:rsidRDefault="00F348A7" w:rsidP="00F348A7">
            <w:pPr>
              <w:jc w:val="center"/>
            </w:pPr>
            <w:r w:rsidRPr="00F348A7">
              <w:t>132</w:t>
            </w:r>
          </w:p>
        </w:tc>
      </w:tr>
      <w:tr w:rsidR="00F348A7" w:rsidRPr="00D6762A" w:rsidTr="00E34DA7">
        <w:tc>
          <w:tcPr>
            <w:tcW w:w="604" w:type="dxa"/>
          </w:tcPr>
          <w:p w:rsidR="00F348A7" w:rsidRPr="00D6762A" w:rsidRDefault="00F348A7" w:rsidP="00F348A7">
            <w:pPr>
              <w:jc w:val="center"/>
              <w:rPr>
                <w:sz w:val="22"/>
                <w:szCs w:val="22"/>
              </w:rPr>
            </w:pPr>
            <w:r w:rsidRPr="00D6762A">
              <w:rPr>
                <w:sz w:val="22"/>
                <w:szCs w:val="22"/>
              </w:rPr>
              <w:t>7</w:t>
            </w:r>
          </w:p>
        </w:tc>
        <w:tc>
          <w:tcPr>
            <w:tcW w:w="5605" w:type="dxa"/>
            <w:vAlign w:val="center"/>
          </w:tcPr>
          <w:p w:rsidR="00F348A7" w:rsidRPr="00F348A7" w:rsidRDefault="00F348A7" w:rsidP="00F348A7">
            <w:pPr>
              <w:rPr>
                <w:sz w:val="22"/>
                <w:szCs w:val="22"/>
              </w:rPr>
            </w:pPr>
            <w:r w:rsidRPr="00F348A7">
              <w:rPr>
                <w:sz w:val="22"/>
                <w:szCs w:val="22"/>
              </w:rPr>
              <w:t>Строительство химчистки</w:t>
            </w:r>
          </w:p>
        </w:tc>
        <w:tc>
          <w:tcPr>
            <w:tcW w:w="1446" w:type="dxa"/>
            <w:vAlign w:val="center"/>
          </w:tcPr>
          <w:p w:rsidR="00F348A7" w:rsidRPr="00D6762A" w:rsidRDefault="00F348A7" w:rsidP="00F348A7">
            <w:pPr>
              <w:jc w:val="center"/>
              <w:rPr>
                <w:sz w:val="22"/>
                <w:szCs w:val="22"/>
              </w:rPr>
            </w:pPr>
            <w:proofErr w:type="gramStart"/>
            <w:r w:rsidRPr="00D6762A">
              <w:rPr>
                <w:sz w:val="22"/>
                <w:szCs w:val="22"/>
              </w:rPr>
              <w:t>кг</w:t>
            </w:r>
            <w:proofErr w:type="gramEnd"/>
            <w:r w:rsidRPr="00D6762A">
              <w:rPr>
                <w:sz w:val="22"/>
                <w:szCs w:val="22"/>
              </w:rPr>
              <w:t xml:space="preserve"> вещей в смену</w:t>
            </w:r>
          </w:p>
        </w:tc>
        <w:tc>
          <w:tcPr>
            <w:tcW w:w="890" w:type="dxa"/>
          </w:tcPr>
          <w:p w:rsidR="00F348A7" w:rsidRPr="0028265D" w:rsidRDefault="00F348A7" w:rsidP="00F348A7">
            <w:pPr>
              <w:jc w:val="center"/>
            </w:pPr>
            <w:r w:rsidRPr="0028265D">
              <w:t>6,7</w:t>
            </w:r>
          </w:p>
        </w:tc>
        <w:tc>
          <w:tcPr>
            <w:tcW w:w="1026" w:type="dxa"/>
          </w:tcPr>
          <w:p w:rsidR="00F348A7" w:rsidRPr="0028265D" w:rsidRDefault="00F348A7" w:rsidP="00F348A7">
            <w:pPr>
              <w:jc w:val="center"/>
            </w:pPr>
            <w:r w:rsidRPr="0028265D">
              <w:t>7,7</w:t>
            </w:r>
          </w:p>
        </w:tc>
      </w:tr>
      <w:tr w:rsidR="00F348A7" w:rsidRPr="00D6762A" w:rsidTr="00E34DA7">
        <w:tc>
          <w:tcPr>
            <w:tcW w:w="604" w:type="dxa"/>
          </w:tcPr>
          <w:p w:rsidR="00213491" w:rsidRPr="00213491" w:rsidRDefault="00213491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8</w:t>
            </w:r>
          </w:p>
        </w:tc>
        <w:tc>
          <w:tcPr>
            <w:tcW w:w="5605" w:type="dxa"/>
            <w:vAlign w:val="center"/>
          </w:tcPr>
          <w:p w:rsidR="00213491" w:rsidRPr="00213491" w:rsidRDefault="00213491" w:rsidP="00213491">
            <w:pPr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Строительство типового дома культуры</w:t>
            </w:r>
          </w:p>
        </w:tc>
        <w:tc>
          <w:tcPr>
            <w:tcW w:w="1446" w:type="dxa"/>
            <w:vAlign w:val="center"/>
          </w:tcPr>
          <w:p w:rsidR="00213491" w:rsidRPr="00213491" w:rsidRDefault="00213491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мест</w:t>
            </w:r>
          </w:p>
        </w:tc>
        <w:tc>
          <w:tcPr>
            <w:tcW w:w="890" w:type="dxa"/>
          </w:tcPr>
          <w:p w:rsidR="00213491" w:rsidRPr="00213491" w:rsidRDefault="00213491" w:rsidP="00F348A7">
            <w:pPr>
              <w:jc w:val="center"/>
            </w:pPr>
            <w:r w:rsidRPr="00213491">
              <w:t>437</w:t>
            </w:r>
          </w:p>
        </w:tc>
        <w:tc>
          <w:tcPr>
            <w:tcW w:w="1026" w:type="dxa"/>
          </w:tcPr>
          <w:p w:rsidR="00213491" w:rsidRPr="0028265D" w:rsidRDefault="00213491" w:rsidP="00F348A7">
            <w:pPr>
              <w:jc w:val="center"/>
            </w:pPr>
            <w:r w:rsidRPr="00213491">
              <w:t>660</w:t>
            </w:r>
          </w:p>
        </w:tc>
      </w:tr>
      <w:tr w:rsidR="00F348A7" w:rsidRPr="00D6762A" w:rsidTr="00E34DA7">
        <w:tc>
          <w:tcPr>
            <w:tcW w:w="604" w:type="dxa"/>
            <w:shd w:val="clear" w:color="auto" w:fill="auto"/>
          </w:tcPr>
          <w:p w:rsidR="002D1DE3" w:rsidRPr="00213491" w:rsidRDefault="002D1DE3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9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2D1DE3" w:rsidRPr="00213491" w:rsidRDefault="002D1DE3" w:rsidP="002D1DE3">
            <w:pPr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 xml:space="preserve">Реконструкция библиотеки с доведением ее параметров </w:t>
            </w:r>
            <w:proofErr w:type="gramStart"/>
            <w:r w:rsidRPr="00213491">
              <w:rPr>
                <w:sz w:val="22"/>
                <w:szCs w:val="22"/>
              </w:rPr>
              <w:t>до</w:t>
            </w:r>
            <w:proofErr w:type="gramEnd"/>
            <w:r w:rsidRPr="00213491">
              <w:rPr>
                <w:sz w:val="22"/>
                <w:szCs w:val="22"/>
              </w:rPr>
              <w:t>:</w:t>
            </w:r>
          </w:p>
        </w:tc>
        <w:tc>
          <w:tcPr>
            <w:tcW w:w="1446" w:type="dxa"/>
            <w:shd w:val="clear" w:color="auto" w:fill="auto"/>
          </w:tcPr>
          <w:p w:rsidR="002D1DE3" w:rsidRPr="00213491" w:rsidRDefault="002D1DE3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тыс. ед. хранения</w:t>
            </w:r>
          </w:p>
          <w:p w:rsidR="002D1DE3" w:rsidRPr="00213491" w:rsidRDefault="002D1DE3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читательских мест</w:t>
            </w:r>
          </w:p>
        </w:tc>
        <w:tc>
          <w:tcPr>
            <w:tcW w:w="890" w:type="dxa"/>
            <w:shd w:val="clear" w:color="auto" w:fill="auto"/>
          </w:tcPr>
          <w:p w:rsidR="002D1DE3" w:rsidRPr="00213491" w:rsidRDefault="00213491" w:rsidP="00F348A7">
            <w:pPr>
              <w:jc w:val="center"/>
              <w:rPr>
                <w:sz w:val="22"/>
                <w:szCs w:val="22"/>
                <w:u w:val="single"/>
              </w:rPr>
            </w:pPr>
            <w:r w:rsidRPr="00213491">
              <w:rPr>
                <w:sz w:val="22"/>
                <w:szCs w:val="22"/>
                <w:u w:val="single"/>
              </w:rPr>
              <w:t>14</w:t>
            </w:r>
          </w:p>
          <w:p w:rsidR="002D1DE3" w:rsidRPr="00213491" w:rsidRDefault="00213491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11</w:t>
            </w:r>
          </w:p>
        </w:tc>
        <w:tc>
          <w:tcPr>
            <w:tcW w:w="1026" w:type="dxa"/>
            <w:shd w:val="clear" w:color="auto" w:fill="auto"/>
          </w:tcPr>
          <w:p w:rsidR="002D1DE3" w:rsidRPr="00213491" w:rsidRDefault="00213491" w:rsidP="00F348A7">
            <w:pPr>
              <w:jc w:val="center"/>
              <w:rPr>
                <w:sz w:val="22"/>
                <w:szCs w:val="22"/>
                <w:u w:val="single"/>
              </w:rPr>
            </w:pPr>
            <w:r w:rsidRPr="00213491">
              <w:rPr>
                <w:sz w:val="22"/>
                <w:szCs w:val="22"/>
                <w:u w:val="single"/>
              </w:rPr>
              <w:t>1</w:t>
            </w:r>
            <w:r w:rsidR="002D1DE3" w:rsidRPr="00213491">
              <w:rPr>
                <w:sz w:val="22"/>
                <w:szCs w:val="22"/>
                <w:u w:val="single"/>
              </w:rPr>
              <w:t>4</w:t>
            </w:r>
          </w:p>
          <w:p w:rsidR="002D1DE3" w:rsidRPr="00213491" w:rsidRDefault="00213491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11</w:t>
            </w:r>
          </w:p>
        </w:tc>
      </w:tr>
      <w:tr w:rsidR="00F348A7" w:rsidRPr="00D6762A" w:rsidTr="00E34DA7">
        <w:tc>
          <w:tcPr>
            <w:tcW w:w="604" w:type="dxa"/>
          </w:tcPr>
          <w:p w:rsidR="002D1DE3" w:rsidRPr="00213491" w:rsidRDefault="002D1DE3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10</w:t>
            </w:r>
          </w:p>
        </w:tc>
        <w:tc>
          <w:tcPr>
            <w:tcW w:w="5605" w:type="dxa"/>
            <w:vAlign w:val="center"/>
          </w:tcPr>
          <w:p w:rsidR="002D1DE3" w:rsidRPr="00213491" w:rsidRDefault="002D1DE3" w:rsidP="002D1DE3">
            <w:pPr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Строительство спортивных залов</w:t>
            </w:r>
          </w:p>
        </w:tc>
        <w:tc>
          <w:tcPr>
            <w:tcW w:w="1446" w:type="dxa"/>
            <w:vAlign w:val="center"/>
          </w:tcPr>
          <w:p w:rsidR="002D1DE3" w:rsidRPr="00213491" w:rsidRDefault="002D1DE3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кв. м</w:t>
            </w:r>
          </w:p>
        </w:tc>
        <w:tc>
          <w:tcPr>
            <w:tcW w:w="890" w:type="dxa"/>
          </w:tcPr>
          <w:p w:rsidR="002D1DE3" w:rsidRPr="00213491" w:rsidRDefault="00213491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665</w:t>
            </w:r>
          </w:p>
        </w:tc>
        <w:tc>
          <w:tcPr>
            <w:tcW w:w="1026" w:type="dxa"/>
          </w:tcPr>
          <w:p w:rsidR="002D1DE3" w:rsidRPr="00213491" w:rsidRDefault="00213491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770</w:t>
            </w:r>
          </w:p>
        </w:tc>
      </w:tr>
      <w:tr w:rsidR="00F348A7" w:rsidRPr="00D6762A" w:rsidTr="00E34DA7">
        <w:tc>
          <w:tcPr>
            <w:tcW w:w="604" w:type="dxa"/>
          </w:tcPr>
          <w:p w:rsidR="00213491" w:rsidRPr="00213491" w:rsidRDefault="00213491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11</w:t>
            </w:r>
          </w:p>
        </w:tc>
        <w:tc>
          <w:tcPr>
            <w:tcW w:w="5605" w:type="dxa"/>
            <w:vAlign w:val="center"/>
          </w:tcPr>
          <w:p w:rsidR="00213491" w:rsidRPr="00213491" w:rsidRDefault="00213491" w:rsidP="00213491">
            <w:pPr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Строительство плоскостных спортивных сооружений</w:t>
            </w:r>
          </w:p>
        </w:tc>
        <w:tc>
          <w:tcPr>
            <w:tcW w:w="1446" w:type="dxa"/>
            <w:vAlign w:val="center"/>
          </w:tcPr>
          <w:p w:rsidR="00213491" w:rsidRPr="00213491" w:rsidRDefault="00213491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кв. м</w:t>
            </w:r>
          </w:p>
        </w:tc>
        <w:tc>
          <w:tcPr>
            <w:tcW w:w="890" w:type="dxa"/>
          </w:tcPr>
          <w:p w:rsidR="00213491" w:rsidRPr="00213491" w:rsidRDefault="00213491" w:rsidP="00F348A7">
            <w:pPr>
              <w:jc w:val="center"/>
            </w:pPr>
            <w:r w:rsidRPr="00213491">
              <w:t>3704</w:t>
            </w:r>
          </w:p>
        </w:tc>
        <w:tc>
          <w:tcPr>
            <w:tcW w:w="1026" w:type="dxa"/>
          </w:tcPr>
          <w:p w:rsidR="00213491" w:rsidRPr="00711CEF" w:rsidRDefault="00213491" w:rsidP="00F348A7">
            <w:pPr>
              <w:jc w:val="center"/>
            </w:pPr>
            <w:r w:rsidRPr="00213491">
              <w:t>4289</w:t>
            </w:r>
          </w:p>
        </w:tc>
      </w:tr>
      <w:tr w:rsidR="00F348A7" w:rsidRPr="00D6762A" w:rsidTr="00E34DA7">
        <w:tc>
          <w:tcPr>
            <w:tcW w:w="604" w:type="dxa"/>
            <w:shd w:val="clear" w:color="auto" w:fill="auto"/>
          </w:tcPr>
          <w:p w:rsidR="00213491" w:rsidRPr="00213491" w:rsidRDefault="00213491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12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213491" w:rsidRPr="00213491" w:rsidRDefault="00213491" w:rsidP="00213491">
            <w:pPr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Строительство предприятия общественного питания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13491" w:rsidRPr="00213491" w:rsidRDefault="00213491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мест</w:t>
            </w:r>
          </w:p>
        </w:tc>
        <w:tc>
          <w:tcPr>
            <w:tcW w:w="890" w:type="dxa"/>
            <w:shd w:val="clear" w:color="auto" w:fill="auto"/>
          </w:tcPr>
          <w:p w:rsidR="00213491" w:rsidRPr="00213491" w:rsidRDefault="00213491" w:rsidP="00F348A7">
            <w:pPr>
              <w:jc w:val="center"/>
            </w:pPr>
            <w:r w:rsidRPr="00213491">
              <w:t>76</w:t>
            </w:r>
          </w:p>
        </w:tc>
        <w:tc>
          <w:tcPr>
            <w:tcW w:w="1026" w:type="dxa"/>
            <w:shd w:val="clear" w:color="auto" w:fill="auto"/>
          </w:tcPr>
          <w:p w:rsidR="00213491" w:rsidRPr="0028265D" w:rsidRDefault="00213491" w:rsidP="00F348A7">
            <w:pPr>
              <w:jc w:val="center"/>
            </w:pPr>
            <w:r w:rsidRPr="00213491">
              <w:t>88</w:t>
            </w:r>
          </w:p>
        </w:tc>
      </w:tr>
      <w:tr w:rsidR="00F348A7" w:rsidRPr="00D6762A" w:rsidTr="00E34DA7">
        <w:tc>
          <w:tcPr>
            <w:tcW w:w="604" w:type="dxa"/>
          </w:tcPr>
          <w:p w:rsidR="00213491" w:rsidRPr="00213491" w:rsidRDefault="00213491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13</w:t>
            </w:r>
          </w:p>
        </w:tc>
        <w:tc>
          <w:tcPr>
            <w:tcW w:w="5605" w:type="dxa"/>
            <w:vAlign w:val="center"/>
          </w:tcPr>
          <w:p w:rsidR="00213491" w:rsidRPr="00213491" w:rsidRDefault="00213491" w:rsidP="00213491">
            <w:pPr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Строительство магазинов</w:t>
            </w:r>
          </w:p>
        </w:tc>
        <w:tc>
          <w:tcPr>
            <w:tcW w:w="1446" w:type="dxa"/>
            <w:vAlign w:val="center"/>
          </w:tcPr>
          <w:p w:rsidR="00213491" w:rsidRPr="00213491" w:rsidRDefault="00213491" w:rsidP="00F348A7">
            <w:pPr>
              <w:jc w:val="center"/>
              <w:rPr>
                <w:sz w:val="22"/>
                <w:szCs w:val="22"/>
              </w:rPr>
            </w:pPr>
            <w:r w:rsidRPr="00213491">
              <w:rPr>
                <w:sz w:val="22"/>
                <w:szCs w:val="22"/>
              </w:rPr>
              <w:t>м2 торг</w:t>
            </w:r>
            <w:proofErr w:type="gramStart"/>
            <w:r w:rsidRPr="00213491">
              <w:rPr>
                <w:sz w:val="22"/>
                <w:szCs w:val="22"/>
              </w:rPr>
              <w:t>.</w:t>
            </w:r>
            <w:proofErr w:type="gramEnd"/>
            <w:r w:rsidRPr="0021349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13491">
              <w:rPr>
                <w:sz w:val="22"/>
                <w:szCs w:val="22"/>
              </w:rPr>
              <w:t>п</w:t>
            </w:r>
            <w:proofErr w:type="gramEnd"/>
            <w:r w:rsidRPr="00213491">
              <w:rPr>
                <w:sz w:val="22"/>
                <w:szCs w:val="22"/>
              </w:rPr>
              <w:t>лощ</w:t>
            </w:r>
            <w:proofErr w:type="spellEnd"/>
          </w:p>
        </w:tc>
        <w:tc>
          <w:tcPr>
            <w:tcW w:w="890" w:type="dxa"/>
          </w:tcPr>
          <w:p w:rsidR="00213491" w:rsidRPr="00213491" w:rsidRDefault="00213491" w:rsidP="00F348A7">
            <w:pPr>
              <w:jc w:val="center"/>
            </w:pPr>
            <w:r w:rsidRPr="00213491">
              <w:t>570</w:t>
            </w:r>
          </w:p>
        </w:tc>
        <w:tc>
          <w:tcPr>
            <w:tcW w:w="1026" w:type="dxa"/>
          </w:tcPr>
          <w:p w:rsidR="00213491" w:rsidRPr="0028265D" w:rsidRDefault="00213491" w:rsidP="00F348A7">
            <w:pPr>
              <w:jc w:val="center"/>
            </w:pPr>
            <w:r w:rsidRPr="00213491">
              <w:t>660</w:t>
            </w:r>
          </w:p>
        </w:tc>
      </w:tr>
    </w:tbl>
    <w:p w:rsidR="002D1DE3" w:rsidRPr="00D6762A" w:rsidRDefault="002D1DE3" w:rsidP="005D466D">
      <w:pPr>
        <w:pStyle w:val="1"/>
        <w:numPr>
          <w:ilvl w:val="1"/>
          <w:numId w:val="39"/>
        </w:numPr>
      </w:pPr>
      <w:bookmarkStart w:id="67" w:name="_Toc321487182"/>
      <w:bookmarkStart w:id="68" w:name="_Toc354956788"/>
      <w:r w:rsidRPr="00D6762A">
        <w:t>Транспортная инфраструктура</w:t>
      </w:r>
      <w:bookmarkEnd w:id="67"/>
      <w:bookmarkEnd w:id="68"/>
    </w:p>
    <w:p w:rsidR="002D1DE3" w:rsidRPr="00D6762A" w:rsidRDefault="002D1DE3" w:rsidP="001D251D">
      <w:pPr>
        <w:pStyle w:val="3"/>
        <w:numPr>
          <w:ilvl w:val="2"/>
          <w:numId w:val="39"/>
        </w:numPr>
      </w:pPr>
      <w:bookmarkStart w:id="69" w:name="_Toc321487183"/>
      <w:bookmarkStart w:id="70" w:name="_Toc354956789"/>
      <w:r w:rsidRPr="00D6762A">
        <w:t>ОБЩЕЕ ОПИСАНИЕ ТРАНСПОРТНОГО КОМПЛЕКСА ПОСЕЛЕНИЯ</w:t>
      </w:r>
      <w:bookmarkEnd w:id="69"/>
      <w:bookmarkEnd w:id="70"/>
    </w:p>
    <w:p w:rsidR="002D1DE3" w:rsidRPr="00F348A7" w:rsidRDefault="00592CBD" w:rsidP="00D6762A">
      <w:pPr>
        <w:pStyle w:val="a5"/>
      </w:pPr>
      <w:proofErr w:type="spellStart"/>
      <w:r w:rsidRPr="00D6762A">
        <w:t>Столбец</w:t>
      </w:r>
      <w:r w:rsidR="002D1DE3" w:rsidRPr="00D6762A">
        <w:t>кое</w:t>
      </w:r>
      <w:proofErr w:type="spellEnd"/>
      <w:r w:rsidR="002D1DE3" w:rsidRPr="00D6762A">
        <w:t xml:space="preserve"> сельское поселение входит в первую зону доступности до районного центра </w:t>
      </w:r>
      <w:r w:rsidR="002D1DE3" w:rsidRPr="00F348A7">
        <w:t xml:space="preserve">н.п. </w:t>
      </w:r>
      <w:r w:rsidR="00A71E39" w:rsidRPr="00F348A7">
        <w:t>Покров</w:t>
      </w:r>
      <w:r w:rsidR="002D1DE3" w:rsidRPr="00F348A7">
        <w:t>ск</w:t>
      </w:r>
      <w:r w:rsidR="00213491" w:rsidRPr="00F348A7">
        <w:t>ое</w:t>
      </w:r>
      <w:r w:rsidR="002D1DE3" w:rsidRPr="00F348A7">
        <w:t xml:space="preserve"> (1,5 часа).</w:t>
      </w:r>
    </w:p>
    <w:p w:rsidR="00F348A7" w:rsidRDefault="00F348A7" w:rsidP="001D251D">
      <w:pPr>
        <w:pStyle w:val="a5"/>
        <w:spacing w:before="0" w:beforeAutospacing="0" w:after="0" w:afterAutospacing="0"/>
        <w:ind w:firstLine="0"/>
        <w:jc w:val="center"/>
        <w:outlineLvl w:val="0"/>
        <w:rPr>
          <w:u w:val="single"/>
        </w:rPr>
      </w:pPr>
      <w:r w:rsidRPr="00351582">
        <w:rPr>
          <w:u w:val="single"/>
        </w:rPr>
        <w:t xml:space="preserve">Перечень автодорог общего пользования местного значения </w:t>
      </w:r>
      <w:proofErr w:type="spellStart"/>
      <w:r>
        <w:rPr>
          <w:u w:val="single"/>
        </w:rPr>
        <w:t>Столб</w:t>
      </w:r>
      <w:r w:rsidRPr="00351582">
        <w:rPr>
          <w:u w:val="single"/>
        </w:rPr>
        <w:t>ецко</w:t>
      </w:r>
      <w:r>
        <w:rPr>
          <w:u w:val="single"/>
        </w:rPr>
        <w:t>го</w:t>
      </w:r>
      <w:proofErr w:type="spellEnd"/>
      <w:r>
        <w:rPr>
          <w:u w:val="single"/>
        </w:rPr>
        <w:t xml:space="preserve"> СП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092"/>
        <w:gridCol w:w="5103"/>
        <w:gridCol w:w="1027"/>
        <w:gridCol w:w="937"/>
      </w:tblGrid>
      <w:tr w:rsidR="001B322A" w:rsidRPr="001B322A" w:rsidTr="001B322A">
        <w:trPr>
          <w:trHeight w:val="491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71690" w:rsidRDefault="00166DC9" w:rsidP="00166DC9">
            <w:pPr>
              <w:jc w:val="center"/>
              <w:rPr>
                <w:rFonts w:eastAsia="Times New Roman" w:cs="Arial CYR"/>
              </w:rPr>
            </w:pPr>
            <w:r>
              <w:rPr>
                <w:rFonts w:eastAsia="Times New Roman" w:cs="Arial CYR"/>
              </w:rPr>
              <w:t>№№</w:t>
            </w:r>
          </w:p>
          <w:p w:rsidR="00166DC9" w:rsidRPr="00E34DA7" w:rsidRDefault="00166DC9" w:rsidP="00166DC9">
            <w:pPr>
              <w:jc w:val="center"/>
              <w:rPr>
                <w:rFonts w:eastAsia="Times New Roman" w:cs="Arial CYR"/>
              </w:rPr>
            </w:pPr>
            <w:proofErr w:type="spellStart"/>
            <w:r>
              <w:rPr>
                <w:rFonts w:eastAsia="Times New Roman" w:cs="Arial CYR"/>
              </w:rPr>
              <w:t>пп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E71690" w:rsidRPr="00E34DA7" w:rsidRDefault="00E71690" w:rsidP="00C956B4">
            <w:pPr>
              <w:jc w:val="center"/>
              <w:rPr>
                <w:rFonts w:eastAsia="Times New Roman" w:cs="Arial CYR"/>
              </w:rPr>
            </w:pPr>
            <w:proofErr w:type="spellStart"/>
            <w:r w:rsidRPr="00E34DA7">
              <w:rPr>
                <w:rFonts w:eastAsia="Times New Roman" w:cs="Arial CYR"/>
              </w:rPr>
              <w:t>Индентификационный</w:t>
            </w:r>
            <w:proofErr w:type="spellEnd"/>
            <w:r w:rsidRPr="001B322A">
              <w:rPr>
                <w:rFonts w:eastAsia="Times New Roman" w:cs="Arial CYR"/>
              </w:rPr>
              <w:t xml:space="preserve"> </w:t>
            </w:r>
            <w:r w:rsidRPr="00E34DA7">
              <w:rPr>
                <w:rFonts w:eastAsia="Times New Roman" w:cs="Arial CYR"/>
              </w:rPr>
              <w:t>номер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71690" w:rsidRPr="00E34DA7" w:rsidRDefault="00E71690" w:rsidP="00E71690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Наименование автодорог,</w:t>
            </w:r>
            <w:r w:rsidRPr="001B322A">
              <w:rPr>
                <w:rFonts w:eastAsia="Times New Roman" w:cs="Arial CYR"/>
              </w:rPr>
              <w:t xml:space="preserve"> </w:t>
            </w:r>
            <w:r w:rsidRPr="00E34DA7">
              <w:rPr>
                <w:rFonts w:eastAsia="Times New Roman" w:cs="Arial CYR"/>
              </w:rPr>
              <w:t>улиц поселений</w:t>
            </w:r>
            <w:r w:rsidRPr="001B322A">
              <w:rPr>
                <w:rFonts w:eastAsia="Times New Roman" w:cs="Arial CYR"/>
              </w:rPr>
              <w:t xml:space="preserve"> </w:t>
            </w:r>
            <w:r w:rsidRPr="00E34DA7">
              <w:rPr>
                <w:rFonts w:eastAsia="Times New Roman" w:cs="Arial CYR"/>
              </w:rPr>
              <w:t xml:space="preserve">(начало </w:t>
            </w:r>
            <w:proofErr w:type="gramStart"/>
            <w:r w:rsidRPr="00E34DA7">
              <w:rPr>
                <w:rFonts w:eastAsia="Times New Roman" w:cs="Arial CYR"/>
              </w:rPr>
              <w:t>км</w:t>
            </w:r>
            <w:proofErr w:type="gramEnd"/>
            <w:r w:rsidRPr="00E34DA7">
              <w:rPr>
                <w:rFonts w:eastAsia="Times New Roman" w:cs="Arial CYR"/>
              </w:rPr>
              <w:t xml:space="preserve"> +, конец </w:t>
            </w:r>
            <w:proofErr w:type="spellStart"/>
            <w:r w:rsidRPr="00E34DA7">
              <w:rPr>
                <w:rFonts w:eastAsia="Times New Roman" w:cs="Arial CYR"/>
              </w:rPr>
              <w:t>км+</w:t>
            </w:r>
            <w:proofErr w:type="spellEnd"/>
            <w:r w:rsidRPr="00E34DA7">
              <w:rPr>
                <w:rFonts w:eastAsia="Times New Roman" w:cs="Arial CYR"/>
              </w:rPr>
              <w:t>)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E71690" w:rsidRPr="00E34DA7" w:rsidRDefault="00E71690" w:rsidP="00E71690">
            <w:pPr>
              <w:jc w:val="center"/>
              <w:rPr>
                <w:rFonts w:eastAsia="Times New Roman" w:cs="Arial CYR"/>
              </w:rPr>
            </w:pPr>
            <w:proofErr w:type="spellStart"/>
            <w:proofErr w:type="gramStart"/>
            <w:r w:rsidRPr="00E34DA7">
              <w:rPr>
                <w:rFonts w:eastAsia="Times New Roman" w:cs="Arial CYR"/>
              </w:rPr>
              <w:t>Протяжен</w:t>
            </w:r>
            <w:r w:rsidRPr="001B322A">
              <w:rPr>
                <w:rFonts w:eastAsia="Times New Roman" w:cs="Arial CYR"/>
              </w:rPr>
              <w:t>-</w:t>
            </w:r>
            <w:r w:rsidRPr="00E34DA7">
              <w:rPr>
                <w:rFonts w:eastAsia="Times New Roman" w:cs="Arial CYR"/>
              </w:rPr>
              <w:t>ность</w:t>
            </w:r>
            <w:proofErr w:type="spellEnd"/>
            <w:proofErr w:type="gramEnd"/>
            <w:r w:rsidRPr="00E34DA7">
              <w:rPr>
                <w:rFonts w:eastAsia="Times New Roman" w:cs="Arial CYR"/>
              </w:rPr>
              <w:t>,</w:t>
            </w:r>
            <w:r w:rsidRPr="001B322A">
              <w:rPr>
                <w:rFonts w:eastAsia="Times New Roman" w:cs="Arial CYR"/>
              </w:rPr>
              <w:t xml:space="preserve"> </w:t>
            </w:r>
            <w:r w:rsidRPr="00E34DA7">
              <w:rPr>
                <w:rFonts w:eastAsia="Times New Roman" w:cs="Arial CYR"/>
              </w:rPr>
              <w:t>км</w:t>
            </w:r>
          </w:p>
        </w:tc>
        <w:tc>
          <w:tcPr>
            <w:tcW w:w="937" w:type="dxa"/>
            <w:shd w:val="clear" w:color="000000" w:fill="FFFFFF"/>
            <w:noWrap/>
            <w:vAlign w:val="bottom"/>
            <w:hideMark/>
          </w:tcPr>
          <w:p w:rsidR="00E71690" w:rsidRPr="00E34DA7" w:rsidRDefault="00E71690" w:rsidP="00C956B4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Вид покрытия</w:t>
            </w:r>
          </w:p>
        </w:tc>
      </w:tr>
      <w:tr w:rsidR="001B322A" w:rsidRPr="001B322A" w:rsidTr="001B322A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71690" w:rsidRPr="00E34DA7" w:rsidRDefault="00E71690" w:rsidP="00166DC9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71690" w:rsidRPr="00E34DA7" w:rsidRDefault="00E71690" w:rsidP="00C956B4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71690" w:rsidRPr="00E34DA7" w:rsidRDefault="00E71690" w:rsidP="00C956B4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E71690" w:rsidRPr="00E34DA7" w:rsidRDefault="00E71690" w:rsidP="00C956B4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4</w:t>
            </w:r>
          </w:p>
        </w:tc>
        <w:tc>
          <w:tcPr>
            <w:tcW w:w="937" w:type="dxa"/>
            <w:shd w:val="clear" w:color="000000" w:fill="FFFFFF"/>
            <w:noWrap/>
            <w:vAlign w:val="bottom"/>
            <w:hideMark/>
          </w:tcPr>
          <w:p w:rsidR="00E71690" w:rsidRPr="00E34DA7" w:rsidRDefault="00E71690" w:rsidP="00C956B4">
            <w:pPr>
              <w:jc w:val="center"/>
              <w:rPr>
                <w:rFonts w:eastAsia="Times New Roman" w:cs="Arial CYR"/>
              </w:rPr>
            </w:pPr>
            <w:r w:rsidRPr="001B322A">
              <w:rPr>
                <w:rFonts w:eastAsia="Times New Roman" w:cs="Arial CYR"/>
              </w:rPr>
              <w:t>5</w:t>
            </w:r>
          </w:p>
        </w:tc>
      </w:tr>
      <w:tr w:rsidR="001B322A" w:rsidRPr="001B322A" w:rsidTr="00166DC9">
        <w:trPr>
          <w:trHeight w:val="161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4DA7" w:rsidRPr="00E34DA7" w:rsidRDefault="00166DC9" w:rsidP="00166DC9">
            <w:pPr>
              <w:jc w:val="center"/>
              <w:rPr>
                <w:rFonts w:eastAsia="Times New Roman" w:cs="Arial CYR"/>
              </w:rPr>
            </w:pPr>
            <w:r>
              <w:rPr>
                <w:rFonts w:eastAsia="Times New Roman" w:cs="Arial CYR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34DA7" w:rsidRPr="00E34DA7" w:rsidRDefault="00E34DA7" w:rsidP="00C956B4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54-250  ОП МР 250-П-62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34DA7" w:rsidRPr="00E34DA7" w:rsidRDefault="00E34DA7" w:rsidP="00E34DA7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А/</w:t>
            </w:r>
            <w:proofErr w:type="spellStart"/>
            <w:r w:rsidRPr="00E34DA7">
              <w:rPr>
                <w:rFonts w:eastAsia="Times New Roman" w:cs="Arial CYR"/>
              </w:rPr>
              <w:t>д</w:t>
            </w:r>
            <w:proofErr w:type="spellEnd"/>
            <w:r w:rsidRPr="00E34DA7">
              <w:rPr>
                <w:rFonts w:eastAsia="Times New Roman" w:cs="Arial CYR"/>
              </w:rPr>
              <w:t xml:space="preserve"> Орел-Тамбов - </w:t>
            </w:r>
            <w:proofErr w:type="gramStart"/>
            <w:r w:rsidRPr="00E34DA7">
              <w:rPr>
                <w:rFonts w:eastAsia="Times New Roman" w:cs="Arial CYR"/>
              </w:rPr>
              <w:t>Грязное</w:t>
            </w:r>
            <w:proofErr w:type="gramEnd"/>
            <w:r w:rsidRPr="00E34DA7">
              <w:rPr>
                <w:rFonts w:eastAsia="Times New Roman" w:cs="Arial CYR"/>
              </w:rPr>
              <w:t xml:space="preserve"> с  км 0+000 по км 2+400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E34DA7" w:rsidRPr="00E34DA7" w:rsidRDefault="00E34DA7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2,4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:rsidR="00E34DA7" w:rsidRPr="00E34DA7" w:rsidRDefault="00E34DA7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грунт</w:t>
            </w:r>
          </w:p>
        </w:tc>
      </w:tr>
      <w:tr w:rsidR="001B322A" w:rsidRPr="001B322A" w:rsidTr="00166DC9">
        <w:trPr>
          <w:trHeight w:val="19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4DA7" w:rsidRPr="00E34DA7" w:rsidRDefault="00166DC9" w:rsidP="00166DC9">
            <w:pPr>
              <w:jc w:val="center"/>
              <w:rPr>
                <w:rFonts w:eastAsia="Times New Roman" w:cs="Arial CYR"/>
              </w:rPr>
            </w:pPr>
            <w:r>
              <w:rPr>
                <w:rFonts w:eastAsia="Times New Roman" w:cs="Arial CYR"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34DA7" w:rsidRPr="00E34DA7" w:rsidRDefault="00E34DA7" w:rsidP="00C956B4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54-250  ОП МР 250-П-63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34DA7" w:rsidRPr="00E34DA7" w:rsidRDefault="00E34DA7" w:rsidP="00E34DA7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А/</w:t>
            </w:r>
            <w:proofErr w:type="spellStart"/>
            <w:r w:rsidRPr="00E34DA7">
              <w:rPr>
                <w:rFonts w:eastAsia="Times New Roman" w:cs="Arial CYR"/>
              </w:rPr>
              <w:t>д</w:t>
            </w:r>
            <w:proofErr w:type="spellEnd"/>
            <w:r w:rsidRPr="00E34DA7">
              <w:rPr>
                <w:rFonts w:eastAsia="Times New Roman" w:cs="Arial CYR"/>
              </w:rPr>
              <w:t xml:space="preserve"> </w:t>
            </w:r>
            <w:proofErr w:type="gramStart"/>
            <w:r w:rsidRPr="00E34DA7">
              <w:rPr>
                <w:rFonts w:eastAsia="Times New Roman" w:cs="Arial CYR"/>
              </w:rPr>
              <w:t>Толстое</w:t>
            </w:r>
            <w:proofErr w:type="gramEnd"/>
            <w:r w:rsidRPr="00E34DA7">
              <w:rPr>
                <w:rFonts w:eastAsia="Times New Roman" w:cs="Arial CYR"/>
              </w:rPr>
              <w:t xml:space="preserve"> - Березовая Роща с  км 0+000 по км 1+200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E34DA7" w:rsidRPr="00E34DA7" w:rsidRDefault="00E34DA7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1,2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:rsidR="00E34DA7" w:rsidRPr="00E34DA7" w:rsidRDefault="00E34DA7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грунт</w:t>
            </w:r>
          </w:p>
        </w:tc>
      </w:tr>
      <w:tr w:rsidR="001B322A" w:rsidRPr="001B322A" w:rsidTr="00166DC9">
        <w:trPr>
          <w:trHeight w:val="11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71690" w:rsidRPr="00E34DA7" w:rsidRDefault="00166DC9" w:rsidP="00166DC9">
            <w:pPr>
              <w:jc w:val="center"/>
              <w:rPr>
                <w:rFonts w:eastAsia="Times New Roman" w:cs="Arial CYR"/>
              </w:rPr>
            </w:pPr>
            <w:r>
              <w:rPr>
                <w:rFonts w:eastAsia="Times New Roman" w:cs="Arial CYR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71690" w:rsidRPr="00E34DA7" w:rsidRDefault="00E71690" w:rsidP="00C956B4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54-250  ОП МР 250-П-64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71690" w:rsidRPr="00E34DA7" w:rsidRDefault="00E71690" w:rsidP="00E34DA7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А/</w:t>
            </w:r>
            <w:proofErr w:type="spellStart"/>
            <w:r w:rsidRPr="00E34DA7">
              <w:rPr>
                <w:rFonts w:eastAsia="Times New Roman" w:cs="Arial CYR"/>
              </w:rPr>
              <w:t>д</w:t>
            </w:r>
            <w:proofErr w:type="spellEnd"/>
            <w:r w:rsidRPr="00E34DA7">
              <w:rPr>
                <w:rFonts w:eastAsia="Times New Roman" w:cs="Arial CYR"/>
              </w:rPr>
              <w:t xml:space="preserve"> Родионовка - </w:t>
            </w:r>
            <w:proofErr w:type="spellStart"/>
            <w:r w:rsidRPr="00E34DA7">
              <w:rPr>
                <w:rFonts w:eastAsia="Times New Roman" w:cs="Arial CYR"/>
              </w:rPr>
              <w:t>Любовка</w:t>
            </w:r>
            <w:proofErr w:type="spellEnd"/>
            <w:r w:rsidRPr="00E34DA7">
              <w:rPr>
                <w:rFonts w:eastAsia="Times New Roman" w:cs="Arial CYR"/>
              </w:rPr>
              <w:t xml:space="preserve"> с  </w:t>
            </w:r>
            <w:proofErr w:type="gramStart"/>
            <w:r w:rsidRPr="00E34DA7">
              <w:rPr>
                <w:rFonts w:eastAsia="Times New Roman" w:cs="Arial CYR"/>
              </w:rPr>
              <w:t>км</w:t>
            </w:r>
            <w:proofErr w:type="gramEnd"/>
            <w:r w:rsidRPr="00E34DA7">
              <w:rPr>
                <w:rFonts w:eastAsia="Times New Roman" w:cs="Arial CYR"/>
              </w:rPr>
              <w:t xml:space="preserve"> 0+000 по км 2+600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2,6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грунт</w:t>
            </w:r>
          </w:p>
        </w:tc>
      </w:tr>
      <w:tr w:rsidR="001B322A" w:rsidRPr="001B322A" w:rsidTr="00166DC9">
        <w:trPr>
          <w:trHeight w:val="156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71690" w:rsidRPr="00E34DA7" w:rsidRDefault="00166DC9" w:rsidP="00166DC9">
            <w:pPr>
              <w:jc w:val="center"/>
              <w:rPr>
                <w:rFonts w:eastAsia="Times New Roman" w:cs="Arial CYR"/>
              </w:rPr>
            </w:pPr>
            <w:r>
              <w:rPr>
                <w:rFonts w:eastAsia="Times New Roman" w:cs="Arial CYR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690" w:rsidRPr="00E34DA7" w:rsidRDefault="00E71690" w:rsidP="00C956B4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54-250  ОП МР 250-П-65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71690" w:rsidRPr="00E34DA7" w:rsidRDefault="00E71690" w:rsidP="00E34DA7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А/</w:t>
            </w:r>
            <w:proofErr w:type="spellStart"/>
            <w:r w:rsidRPr="00E34DA7">
              <w:rPr>
                <w:rFonts w:eastAsia="Times New Roman" w:cs="Arial CYR"/>
              </w:rPr>
              <w:t>д</w:t>
            </w:r>
            <w:proofErr w:type="spellEnd"/>
            <w:r w:rsidRPr="00E34DA7">
              <w:rPr>
                <w:rFonts w:eastAsia="Times New Roman" w:cs="Arial CYR"/>
              </w:rPr>
              <w:t xml:space="preserve"> Алексеевка - Золотой Рог с  </w:t>
            </w:r>
            <w:proofErr w:type="gramStart"/>
            <w:r w:rsidRPr="00E34DA7">
              <w:rPr>
                <w:rFonts w:eastAsia="Times New Roman" w:cs="Arial CYR"/>
              </w:rPr>
              <w:t>км</w:t>
            </w:r>
            <w:proofErr w:type="gramEnd"/>
            <w:r w:rsidRPr="00E34DA7">
              <w:rPr>
                <w:rFonts w:eastAsia="Times New Roman" w:cs="Arial CYR"/>
              </w:rPr>
              <w:t xml:space="preserve"> 0+000 по км 2+600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2,6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а/бетон</w:t>
            </w:r>
          </w:p>
        </w:tc>
      </w:tr>
      <w:tr w:rsidR="001B322A" w:rsidRPr="001B322A" w:rsidTr="00166DC9">
        <w:trPr>
          <w:trHeight w:val="20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71690" w:rsidRPr="00E34DA7" w:rsidRDefault="00166DC9" w:rsidP="00166DC9">
            <w:pPr>
              <w:jc w:val="center"/>
              <w:rPr>
                <w:rFonts w:eastAsia="Times New Roman" w:cs="Arial CYR"/>
              </w:rPr>
            </w:pPr>
            <w:r>
              <w:rPr>
                <w:rFonts w:eastAsia="Times New Roman" w:cs="Arial CYR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690" w:rsidRPr="00E34DA7" w:rsidRDefault="00E71690" w:rsidP="00C956B4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54-250  ОП МР 250-П-66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71690" w:rsidRPr="00E34DA7" w:rsidRDefault="00E71690" w:rsidP="00E34DA7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А/</w:t>
            </w:r>
            <w:proofErr w:type="spellStart"/>
            <w:r w:rsidRPr="00E34DA7">
              <w:rPr>
                <w:rFonts w:eastAsia="Times New Roman" w:cs="Arial CYR"/>
              </w:rPr>
              <w:t>д</w:t>
            </w:r>
            <w:proofErr w:type="spellEnd"/>
            <w:r w:rsidRPr="00E34DA7">
              <w:rPr>
                <w:rFonts w:eastAsia="Times New Roman" w:cs="Arial CYR"/>
              </w:rPr>
              <w:t xml:space="preserve"> Алексеевка - </w:t>
            </w:r>
            <w:proofErr w:type="spellStart"/>
            <w:r w:rsidRPr="00E34DA7">
              <w:rPr>
                <w:rFonts w:eastAsia="Times New Roman" w:cs="Arial CYR"/>
              </w:rPr>
              <w:t>Протасово</w:t>
            </w:r>
            <w:proofErr w:type="spellEnd"/>
            <w:r w:rsidRPr="00E34DA7">
              <w:rPr>
                <w:rFonts w:eastAsia="Times New Roman" w:cs="Arial CYR"/>
              </w:rPr>
              <w:t xml:space="preserve"> с  </w:t>
            </w:r>
            <w:proofErr w:type="gramStart"/>
            <w:r w:rsidRPr="00E34DA7">
              <w:rPr>
                <w:rFonts w:eastAsia="Times New Roman" w:cs="Arial CYR"/>
              </w:rPr>
              <w:t>км</w:t>
            </w:r>
            <w:proofErr w:type="gramEnd"/>
            <w:r w:rsidRPr="00E34DA7">
              <w:rPr>
                <w:rFonts w:eastAsia="Times New Roman" w:cs="Arial CYR"/>
              </w:rPr>
              <w:t xml:space="preserve"> 0+000 по км 3+000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3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грунт</w:t>
            </w:r>
          </w:p>
        </w:tc>
      </w:tr>
      <w:tr w:rsidR="001B322A" w:rsidRPr="001B322A" w:rsidTr="00166DC9">
        <w:trPr>
          <w:trHeight w:val="114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71690" w:rsidRPr="00E34DA7" w:rsidRDefault="00166DC9" w:rsidP="00166DC9">
            <w:pPr>
              <w:jc w:val="center"/>
              <w:rPr>
                <w:rFonts w:eastAsia="Times New Roman" w:cs="Arial CYR"/>
              </w:rPr>
            </w:pPr>
            <w:r>
              <w:rPr>
                <w:rFonts w:eastAsia="Times New Roman" w:cs="Arial CYR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690" w:rsidRPr="00E34DA7" w:rsidRDefault="00E71690" w:rsidP="00C956B4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54-250  ОП МР 250-П-67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71690" w:rsidRPr="00E34DA7" w:rsidRDefault="00E71690" w:rsidP="00E34DA7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А/</w:t>
            </w:r>
            <w:proofErr w:type="spellStart"/>
            <w:r w:rsidRPr="00E34DA7">
              <w:rPr>
                <w:rFonts w:eastAsia="Times New Roman" w:cs="Arial CYR"/>
              </w:rPr>
              <w:t>д</w:t>
            </w:r>
            <w:proofErr w:type="spellEnd"/>
            <w:r w:rsidRPr="00E34DA7">
              <w:rPr>
                <w:rFonts w:eastAsia="Times New Roman" w:cs="Arial CYR"/>
              </w:rPr>
              <w:t xml:space="preserve"> </w:t>
            </w:r>
            <w:proofErr w:type="spellStart"/>
            <w:r w:rsidRPr="00E34DA7">
              <w:rPr>
                <w:rFonts w:eastAsia="Times New Roman" w:cs="Arial CYR"/>
              </w:rPr>
              <w:t>Протасово</w:t>
            </w:r>
            <w:proofErr w:type="spellEnd"/>
            <w:r w:rsidRPr="00E34DA7">
              <w:rPr>
                <w:rFonts w:eastAsia="Times New Roman" w:cs="Arial CYR"/>
              </w:rPr>
              <w:t xml:space="preserve"> - </w:t>
            </w:r>
            <w:proofErr w:type="gramStart"/>
            <w:r w:rsidRPr="00E34DA7">
              <w:rPr>
                <w:rFonts w:eastAsia="Times New Roman" w:cs="Arial CYR"/>
              </w:rPr>
              <w:t>Троицкое</w:t>
            </w:r>
            <w:proofErr w:type="gramEnd"/>
            <w:r w:rsidRPr="00E34DA7">
              <w:rPr>
                <w:rFonts w:eastAsia="Times New Roman" w:cs="Arial CYR"/>
              </w:rPr>
              <w:t xml:space="preserve"> с  км 0+000 по км 1+300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1,3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грунт</w:t>
            </w:r>
          </w:p>
        </w:tc>
      </w:tr>
      <w:tr w:rsidR="001B322A" w:rsidRPr="001B322A" w:rsidTr="00166DC9">
        <w:trPr>
          <w:trHeight w:val="164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71690" w:rsidRPr="00E34DA7" w:rsidRDefault="00166DC9" w:rsidP="00166DC9">
            <w:pPr>
              <w:jc w:val="center"/>
              <w:rPr>
                <w:rFonts w:eastAsia="Times New Roman" w:cs="Arial CYR"/>
              </w:rPr>
            </w:pPr>
            <w:r>
              <w:rPr>
                <w:rFonts w:eastAsia="Times New Roman" w:cs="Arial CYR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690" w:rsidRPr="00E34DA7" w:rsidRDefault="00E71690" w:rsidP="00C956B4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54-250  ОП МР 250-П-68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71690" w:rsidRPr="00E34DA7" w:rsidRDefault="00E71690" w:rsidP="00E34DA7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А/</w:t>
            </w:r>
            <w:proofErr w:type="spellStart"/>
            <w:r w:rsidRPr="00E34DA7">
              <w:rPr>
                <w:rFonts w:eastAsia="Times New Roman" w:cs="Arial CYR"/>
              </w:rPr>
              <w:t>д</w:t>
            </w:r>
            <w:proofErr w:type="spellEnd"/>
            <w:r w:rsidRPr="00E34DA7">
              <w:rPr>
                <w:rFonts w:eastAsia="Times New Roman" w:cs="Arial CYR"/>
              </w:rPr>
              <w:t xml:space="preserve">  Федоровка-Алексеевка-Бобровка с  </w:t>
            </w:r>
            <w:proofErr w:type="gramStart"/>
            <w:r w:rsidRPr="00E34DA7">
              <w:rPr>
                <w:rFonts w:eastAsia="Times New Roman" w:cs="Arial CYR"/>
              </w:rPr>
              <w:t>км</w:t>
            </w:r>
            <w:proofErr w:type="gramEnd"/>
            <w:r w:rsidRPr="00E34DA7">
              <w:rPr>
                <w:rFonts w:eastAsia="Times New Roman" w:cs="Arial CYR"/>
              </w:rPr>
              <w:t xml:space="preserve"> 0+000 по км 3+200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3,2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грунт</w:t>
            </w:r>
          </w:p>
        </w:tc>
      </w:tr>
      <w:tr w:rsidR="001B322A" w:rsidRPr="001B322A" w:rsidTr="00166DC9">
        <w:trPr>
          <w:trHeight w:val="20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71690" w:rsidRPr="00E34DA7" w:rsidRDefault="00166DC9" w:rsidP="00166DC9">
            <w:pPr>
              <w:jc w:val="center"/>
              <w:rPr>
                <w:rFonts w:eastAsia="Times New Roman" w:cs="Arial CYR"/>
              </w:rPr>
            </w:pPr>
            <w:r>
              <w:rPr>
                <w:rFonts w:eastAsia="Times New Roman" w:cs="Arial CYR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690" w:rsidRPr="00E34DA7" w:rsidRDefault="00E71690" w:rsidP="00C956B4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54-250  ОП МР 250-П-69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71690" w:rsidRPr="00E34DA7" w:rsidRDefault="00E71690" w:rsidP="00E34DA7">
            <w:pPr>
              <w:rPr>
                <w:rFonts w:eastAsia="Times New Roman" w:cs="Arial CYR"/>
              </w:rPr>
            </w:pPr>
            <w:proofErr w:type="spellStart"/>
            <w:r w:rsidRPr="00E34DA7">
              <w:rPr>
                <w:rFonts w:eastAsia="Times New Roman" w:cs="Arial CYR"/>
              </w:rPr>
              <w:t>А\д</w:t>
            </w:r>
            <w:proofErr w:type="spellEnd"/>
            <w:r w:rsidRPr="00E34DA7">
              <w:rPr>
                <w:rFonts w:eastAsia="Times New Roman" w:cs="Arial CYR"/>
              </w:rPr>
              <w:t xml:space="preserve"> </w:t>
            </w:r>
            <w:proofErr w:type="spellStart"/>
            <w:r w:rsidRPr="00E34DA7">
              <w:rPr>
                <w:rFonts w:eastAsia="Times New Roman" w:cs="Arial CYR"/>
              </w:rPr>
              <w:t>Орёл-Тамбов-Вышнестолбецкое</w:t>
            </w:r>
            <w:proofErr w:type="spellEnd"/>
            <w:r w:rsidRPr="00E34DA7">
              <w:rPr>
                <w:rFonts w:eastAsia="Times New Roman" w:cs="Arial CYR"/>
              </w:rPr>
              <w:t xml:space="preserve">  с  </w:t>
            </w:r>
            <w:proofErr w:type="gramStart"/>
            <w:r w:rsidRPr="00E34DA7">
              <w:rPr>
                <w:rFonts w:eastAsia="Times New Roman" w:cs="Arial CYR"/>
              </w:rPr>
              <w:t>км</w:t>
            </w:r>
            <w:proofErr w:type="gramEnd"/>
            <w:r w:rsidRPr="00E34DA7">
              <w:rPr>
                <w:rFonts w:eastAsia="Times New Roman" w:cs="Arial CYR"/>
              </w:rPr>
              <w:t xml:space="preserve"> 0+000 по км 4+500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4,5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грунт</w:t>
            </w:r>
          </w:p>
        </w:tc>
      </w:tr>
      <w:tr w:rsidR="001B322A" w:rsidRPr="001B322A" w:rsidTr="00166DC9">
        <w:trPr>
          <w:trHeight w:val="177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71690" w:rsidRPr="00E34DA7" w:rsidRDefault="00166DC9" w:rsidP="00166DC9">
            <w:pPr>
              <w:jc w:val="center"/>
              <w:rPr>
                <w:rFonts w:eastAsia="Times New Roman" w:cs="Arial CYR"/>
              </w:rPr>
            </w:pPr>
            <w:r>
              <w:rPr>
                <w:rFonts w:eastAsia="Times New Roman" w:cs="Arial CYR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690" w:rsidRPr="00E34DA7" w:rsidRDefault="00E71690" w:rsidP="00C956B4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54-250  ОП МР 250-П-70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71690" w:rsidRPr="00E34DA7" w:rsidRDefault="00E71690" w:rsidP="00E34DA7">
            <w:pPr>
              <w:rPr>
                <w:rFonts w:eastAsia="Times New Roman" w:cs="Arial CYR"/>
              </w:rPr>
            </w:pPr>
            <w:proofErr w:type="spellStart"/>
            <w:r w:rsidRPr="00E34DA7">
              <w:rPr>
                <w:rFonts w:eastAsia="Times New Roman" w:cs="Arial CYR"/>
              </w:rPr>
              <w:t>А\д</w:t>
            </w:r>
            <w:proofErr w:type="spellEnd"/>
            <w:r w:rsidRPr="00E34DA7">
              <w:rPr>
                <w:rFonts w:eastAsia="Times New Roman" w:cs="Arial CYR"/>
              </w:rPr>
              <w:t xml:space="preserve"> </w:t>
            </w:r>
            <w:proofErr w:type="spellStart"/>
            <w:r w:rsidRPr="00E34DA7">
              <w:rPr>
                <w:rFonts w:eastAsia="Times New Roman" w:cs="Arial CYR"/>
              </w:rPr>
              <w:t>Орёл-Тамбов-Алексеевка-Дубки</w:t>
            </w:r>
            <w:proofErr w:type="spellEnd"/>
            <w:r w:rsidRPr="00E34DA7">
              <w:rPr>
                <w:rFonts w:eastAsia="Times New Roman" w:cs="Arial CYR"/>
              </w:rPr>
              <w:t xml:space="preserve">  с  </w:t>
            </w:r>
            <w:proofErr w:type="gramStart"/>
            <w:r w:rsidRPr="00E34DA7">
              <w:rPr>
                <w:rFonts w:eastAsia="Times New Roman" w:cs="Arial CYR"/>
              </w:rPr>
              <w:t>км</w:t>
            </w:r>
            <w:proofErr w:type="gramEnd"/>
            <w:r w:rsidRPr="00E34DA7">
              <w:rPr>
                <w:rFonts w:eastAsia="Times New Roman" w:cs="Arial CYR"/>
              </w:rPr>
              <w:t xml:space="preserve"> 0+000 по км 1+300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1,3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грунт</w:t>
            </w:r>
          </w:p>
        </w:tc>
      </w:tr>
      <w:tr w:rsidR="001B322A" w:rsidRPr="001B322A" w:rsidTr="00166DC9">
        <w:trPr>
          <w:trHeight w:val="227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71690" w:rsidRPr="00E34DA7" w:rsidRDefault="00166DC9" w:rsidP="00166DC9">
            <w:pPr>
              <w:jc w:val="center"/>
              <w:rPr>
                <w:rFonts w:eastAsia="Times New Roman" w:cs="Arial CYR"/>
              </w:rPr>
            </w:pPr>
            <w:r>
              <w:rPr>
                <w:rFonts w:eastAsia="Times New Roman" w:cs="Arial CYR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690" w:rsidRPr="00E34DA7" w:rsidRDefault="00E71690" w:rsidP="00C956B4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54-250  ОП МР 250-П-71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71690" w:rsidRPr="00E34DA7" w:rsidRDefault="00E71690" w:rsidP="00E34DA7">
            <w:pPr>
              <w:rPr>
                <w:rFonts w:eastAsia="Times New Roman" w:cs="Arial CYR"/>
              </w:rPr>
            </w:pPr>
            <w:proofErr w:type="spellStart"/>
            <w:r w:rsidRPr="00E34DA7">
              <w:rPr>
                <w:rFonts w:eastAsia="Times New Roman" w:cs="Arial CYR"/>
              </w:rPr>
              <w:t>А\дТимирязево-Толстое</w:t>
            </w:r>
            <w:proofErr w:type="spellEnd"/>
            <w:r w:rsidRPr="00E34DA7">
              <w:rPr>
                <w:rFonts w:eastAsia="Times New Roman" w:cs="Arial CYR"/>
              </w:rPr>
              <w:t xml:space="preserve">   с  </w:t>
            </w:r>
            <w:proofErr w:type="gramStart"/>
            <w:r w:rsidRPr="00E34DA7">
              <w:rPr>
                <w:rFonts w:eastAsia="Times New Roman" w:cs="Arial CYR"/>
              </w:rPr>
              <w:t>км</w:t>
            </w:r>
            <w:proofErr w:type="gramEnd"/>
            <w:r w:rsidRPr="00E34DA7">
              <w:rPr>
                <w:rFonts w:eastAsia="Times New Roman" w:cs="Arial CYR"/>
              </w:rPr>
              <w:t xml:space="preserve"> 0+000 по км 2+742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2,742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а/бетон</w:t>
            </w:r>
          </w:p>
        </w:tc>
      </w:tr>
      <w:tr w:rsidR="001B322A" w:rsidRPr="001B322A" w:rsidTr="00166DC9">
        <w:trPr>
          <w:trHeight w:val="127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71690" w:rsidRPr="00E34DA7" w:rsidRDefault="00166DC9" w:rsidP="00166DC9">
            <w:pPr>
              <w:jc w:val="center"/>
              <w:rPr>
                <w:rFonts w:eastAsia="Times New Roman" w:cs="Arial CYR"/>
              </w:rPr>
            </w:pPr>
            <w:r>
              <w:rPr>
                <w:rFonts w:eastAsia="Times New Roman" w:cs="Arial CYR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690" w:rsidRPr="00E34DA7" w:rsidRDefault="00E71690" w:rsidP="00C956B4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54-250  ОП МР 250-П-72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71690" w:rsidRPr="00E34DA7" w:rsidRDefault="00E71690" w:rsidP="00E34DA7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 xml:space="preserve">А\ Фёдоровка-Алексеевка-Кубань   с  </w:t>
            </w:r>
            <w:proofErr w:type="gramStart"/>
            <w:r w:rsidRPr="00E34DA7">
              <w:rPr>
                <w:rFonts w:eastAsia="Times New Roman" w:cs="Arial CYR"/>
              </w:rPr>
              <w:t>км</w:t>
            </w:r>
            <w:proofErr w:type="gramEnd"/>
            <w:r w:rsidRPr="00E34DA7">
              <w:rPr>
                <w:rFonts w:eastAsia="Times New Roman" w:cs="Arial CYR"/>
              </w:rPr>
              <w:t xml:space="preserve"> 0+000 по км 3+200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3,2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а/бетон</w:t>
            </w:r>
          </w:p>
        </w:tc>
      </w:tr>
      <w:tr w:rsidR="001B322A" w:rsidRPr="001B322A" w:rsidTr="001B322A">
        <w:trPr>
          <w:trHeight w:val="1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71690" w:rsidRPr="00E34DA7" w:rsidRDefault="00166DC9" w:rsidP="00166DC9">
            <w:pPr>
              <w:jc w:val="center"/>
              <w:rPr>
                <w:rFonts w:eastAsia="Times New Roman" w:cs="Arial CYR"/>
              </w:rPr>
            </w:pPr>
            <w:r>
              <w:rPr>
                <w:rFonts w:eastAsia="Times New Roman" w:cs="Arial CYR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690" w:rsidRPr="00E34DA7" w:rsidRDefault="00E71690" w:rsidP="00C956B4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54-250  ОП МР 250-П-73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71690" w:rsidRPr="00E34DA7" w:rsidRDefault="00E71690" w:rsidP="00E34DA7">
            <w:pPr>
              <w:rPr>
                <w:rFonts w:eastAsia="Times New Roman" w:cs="Arial CYR"/>
              </w:rPr>
            </w:pPr>
            <w:proofErr w:type="spellStart"/>
            <w:r w:rsidRPr="00E34DA7">
              <w:rPr>
                <w:rFonts w:eastAsia="Times New Roman" w:cs="Arial CYR"/>
              </w:rPr>
              <w:t>А\д</w:t>
            </w:r>
            <w:proofErr w:type="spellEnd"/>
            <w:r w:rsidRPr="00E34DA7">
              <w:rPr>
                <w:rFonts w:eastAsia="Times New Roman" w:cs="Arial CYR"/>
              </w:rPr>
              <w:t xml:space="preserve">  Федоровка-Алексеевка-Ивановка  с  </w:t>
            </w:r>
            <w:proofErr w:type="gramStart"/>
            <w:r w:rsidRPr="00E34DA7">
              <w:rPr>
                <w:rFonts w:eastAsia="Times New Roman" w:cs="Arial CYR"/>
              </w:rPr>
              <w:t>км</w:t>
            </w:r>
            <w:proofErr w:type="gramEnd"/>
            <w:r w:rsidRPr="00E34DA7">
              <w:rPr>
                <w:rFonts w:eastAsia="Times New Roman" w:cs="Arial CYR"/>
              </w:rPr>
              <w:t xml:space="preserve"> 0+000 по км 1+000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1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грунт</w:t>
            </w:r>
          </w:p>
        </w:tc>
      </w:tr>
      <w:tr w:rsidR="001B322A" w:rsidRPr="001B322A" w:rsidTr="001B322A">
        <w:trPr>
          <w:trHeight w:val="234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71690" w:rsidRPr="00E34DA7" w:rsidRDefault="00166DC9" w:rsidP="00166DC9">
            <w:pPr>
              <w:jc w:val="center"/>
              <w:rPr>
                <w:rFonts w:eastAsia="Times New Roman" w:cs="Arial CYR"/>
              </w:rPr>
            </w:pPr>
            <w:r>
              <w:rPr>
                <w:rFonts w:eastAsia="Times New Roman" w:cs="Arial CYR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690" w:rsidRPr="00E34DA7" w:rsidRDefault="00E71690" w:rsidP="00C956B4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54-250  ОП МР 250-П-74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E71690" w:rsidRPr="00E34DA7" w:rsidRDefault="00E71690" w:rsidP="00E34DA7">
            <w:pPr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А/</w:t>
            </w:r>
            <w:proofErr w:type="spellStart"/>
            <w:r w:rsidRPr="00E34DA7">
              <w:rPr>
                <w:rFonts w:eastAsia="Times New Roman" w:cs="Arial CYR"/>
              </w:rPr>
              <w:t>д</w:t>
            </w:r>
            <w:proofErr w:type="spellEnd"/>
            <w:r w:rsidRPr="00E34DA7">
              <w:rPr>
                <w:rFonts w:eastAsia="Times New Roman" w:cs="Arial CYR"/>
              </w:rPr>
              <w:t xml:space="preserve"> </w:t>
            </w:r>
            <w:proofErr w:type="spellStart"/>
            <w:r w:rsidRPr="00E34DA7">
              <w:rPr>
                <w:rFonts w:eastAsia="Times New Roman" w:cs="Arial CYR"/>
              </w:rPr>
              <w:t>Орел-Тамбов-Столбецкое</w:t>
            </w:r>
            <w:proofErr w:type="spellEnd"/>
            <w:r w:rsidRPr="00E34DA7">
              <w:rPr>
                <w:rFonts w:eastAsia="Times New Roman" w:cs="Arial CYR"/>
              </w:rPr>
              <w:t xml:space="preserve"> с  </w:t>
            </w:r>
            <w:proofErr w:type="gramStart"/>
            <w:r w:rsidRPr="00E34DA7">
              <w:rPr>
                <w:rFonts w:eastAsia="Times New Roman" w:cs="Arial CYR"/>
              </w:rPr>
              <w:t>км</w:t>
            </w:r>
            <w:proofErr w:type="gramEnd"/>
            <w:r w:rsidRPr="00E34DA7">
              <w:rPr>
                <w:rFonts w:eastAsia="Times New Roman" w:cs="Arial CYR"/>
              </w:rPr>
              <w:t xml:space="preserve"> 0+000 по км 2+700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2,7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E34DA7">
            <w:pPr>
              <w:jc w:val="center"/>
              <w:rPr>
                <w:rFonts w:eastAsia="Times New Roman" w:cs="Arial CYR"/>
              </w:rPr>
            </w:pPr>
            <w:r w:rsidRPr="00E34DA7">
              <w:rPr>
                <w:rFonts w:eastAsia="Times New Roman" w:cs="Arial CYR"/>
              </w:rPr>
              <w:t>грунт</w:t>
            </w:r>
          </w:p>
        </w:tc>
      </w:tr>
      <w:tr w:rsidR="001B322A" w:rsidRPr="001B322A" w:rsidTr="001B322A">
        <w:trPr>
          <w:trHeight w:val="255"/>
        </w:trPr>
        <w:tc>
          <w:tcPr>
            <w:tcW w:w="7763" w:type="dxa"/>
            <w:gridSpan w:val="3"/>
            <w:shd w:val="clear" w:color="auto" w:fill="auto"/>
            <w:noWrap/>
            <w:vAlign w:val="bottom"/>
            <w:hideMark/>
          </w:tcPr>
          <w:p w:rsidR="00E71690" w:rsidRPr="00E34DA7" w:rsidRDefault="00E71690" w:rsidP="00166DC9">
            <w:pPr>
              <w:jc w:val="center"/>
              <w:rPr>
                <w:rFonts w:eastAsia="Times New Roman" w:cs="Arial CYR"/>
                <w:b/>
                <w:bCs/>
                <w:i/>
                <w:iCs/>
              </w:rPr>
            </w:pPr>
            <w:r w:rsidRPr="00E34DA7">
              <w:rPr>
                <w:rFonts w:eastAsia="Times New Roman" w:cs="Arial CYR"/>
                <w:b/>
                <w:bCs/>
                <w:i/>
                <w:iCs/>
              </w:rPr>
              <w:t>Итого: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1B322A">
            <w:pPr>
              <w:jc w:val="center"/>
              <w:rPr>
                <w:rFonts w:eastAsia="Times New Roman" w:cs="Arial CYR"/>
                <w:b/>
                <w:bCs/>
                <w:i/>
                <w:iCs/>
              </w:rPr>
            </w:pPr>
            <w:r w:rsidRPr="00E34DA7">
              <w:rPr>
                <w:rFonts w:eastAsia="Times New Roman" w:cs="Arial CYR"/>
                <w:b/>
                <w:bCs/>
                <w:i/>
                <w:iCs/>
              </w:rPr>
              <w:t>31,742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:rsidR="00E71690" w:rsidRPr="00E34DA7" w:rsidRDefault="00E71690" w:rsidP="001B322A">
            <w:pPr>
              <w:jc w:val="center"/>
              <w:rPr>
                <w:rFonts w:eastAsia="Times New Roman" w:cs="Arial CYR"/>
                <w:b/>
                <w:bCs/>
                <w:i/>
                <w:iCs/>
              </w:rPr>
            </w:pPr>
          </w:p>
        </w:tc>
      </w:tr>
    </w:tbl>
    <w:p w:rsidR="002D1DE3" w:rsidRPr="00A71E39" w:rsidRDefault="002D1DE3" w:rsidP="00D6762A">
      <w:pPr>
        <w:pStyle w:val="a5"/>
        <w:rPr>
          <w:highlight w:val="yellow"/>
        </w:rPr>
      </w:pPr>
      <w:r w:rsidRPr="00D6762A">
        <w:lastRenderedPageBreak/>
        <w:t xml:space="preserve">Анализируя современное состояние сети автодорог можно сделать вывод, что главным ее недостатком является низкое качество и высокая степень износа. Кроме того плотность автодорог с твердым покрытием </w:t>
      </w:r>
      <w:r w:rsidR="00A71E39" w:rsidRPr="00D6762A">
        <w:t>Покров</w:t>
      </w:r>
      <w:r w:rsidRPr="00D6762A">
        <w:t>ского района находится на невысоком уровне. В большинстве населенных пунктов отсутствует улично-дорожная сеть.</w:t>
      </w:r>
    </w:p>
    <w:p w:rsidR="002D1DE3" w:rsidRPr="00F348A7" w:rsidRDefault="002D1DE3" w:rsidP="001D251D">
      <w:pPr>
        <w:pStyle w:val="3"/>
        <w:numPr>
          <w:ilvl w:val="2"/>
          <w:numId w:val="39"/>
        </w:numPr>
      </w:pPr>
      <w:bookmarkStart w:id="71" w:name="_Toc312896738"/>
      <w:bookmarkStart w:id="72" w:name="_Toc319241856"/>
      <w:bookmarkStart w:id="73" w:name="_Toc354956790"/>
      <w:r w:rsidRPr="00F348A7">
        <w:t>АВТОМОБИЛЬНЫЙ ТРАНСПОРТ.</w:t>
      </w:r>
      <w:bookmarkEnd w:id="71"/>
      <w:bookmarkEnd w:id="72"/>
      <w:bookmarkEnd w:id="73"/>
    </w:p>
    <w:p w:rsidR="002D1DE3" w:rsidRPr="00CB2996" w:rsidRDefault="002D1DE3" w:rsidP="00CB2996">
      <w:pPr>
        <w:pStyle w:val="a5"/>
      </w:pPr>
      <w:r w:rsidRPr="00CB2996">
        <w:t xml:space="preserve">В силу особенностей территориального расположения транспортных коммуникаций различных видов, основным видом транспорта в поселении является </w:t>
      </w:r>
      <w:proofErr w:type="gramStart"/>
      <w:r w:rsidRPr="00CB2996">
        <w:t>автомобильный</w:t>
      </w:r>
      <w:proofErr w:type="gramEnd"/>
      <w:r w:rsidRPr="00CB2996">
        <w:t xml:space="preserve">. </w:t>
      </w:r>
    </w:p>
    <w:p w:rsidR="002D1DE3" w:rsidRPr="00CB2996" w:rsidRDefault="002D1DE3" w:rsidP="00CB2996">
      <w:pPr>
        <w:pStyle w:val="a5"/>
      </w:pPr>
      <w:r w:rsidRPr="00CB2996">
        <w:t xml:space="preserve">В целом парк автотранспортных средств неуклонно растет, за счет роста легковых автомобилей индивидуальных владельцев. </w:t>
      </w:r>
      <w:proofErr w:type="gramStart"/>
      <w:r w:rsidRPr="00CB2996">
        <w:t>Уровень автомобилизации населения за последние 5 лет вырос в 1,9 раза и составляет 209 ед./1000 жителей.</w:t>
      </w:r>
      <w:proofErr w:type="gramEnd"/>
    </w:p>
    <w:p w:rsidR="002D1DE3" w:rsidRPr="00CB2996" w:rsidRDefault="002D1DE3" w:rsidP="00CB2996">
      <w:pPr>
        <w:pStyle w:val="a5"/>
      </w:pPr>
      <w:r w:rsidRPr="00CB2996">
        <w:t xml:space="preserve">Грузовые перевозки осуществляют муниципальные автотранспортные предприятия и индивидуальные предприниматели. </w:t>
      </w:r>
    </w:p>
    <w:p w:rsidR="002D1DE3" w:rsidRPr="00CB2996" w:rsidRDefault="002D1DE3" w:rsidP="001D251D">
      <w:pPr>
        <w:pStyle w:val="3"/>
        <w:numPr>
          <w:ilvl w:val="2"/>
          <w:numId w:val="39"/>
        </w:numPr>
        <w:ind w:left="0" w:firstLine="0"/>
      </w:pPr>
      <w:bookmarkStart w:id="74" w:name="_Toc321487186"/>
      <w:bookmarkStart w:id="75" w:name="_Toc354956791"/>
      <w:r w:rsidRPr="00CB2996">
        <w:t>ОСНОВНЫЕ ПРОБЛЕМЫ ТРАНСПОРТНОГО КОМПЛЕКСА ПОСЕЛЕНИЯ</w:t>
      </w:r>
      <w:bookmarkEnd w:id="74"/>
      <w:bookmarkEnd w:id="75"/>
    </w:p>
    <w:p w:rsidR="002D1DE3" w:rsidRPr="00CB2996" w:rsidRDefault="002D1DE3" w:rsidP="00CB2996">
      <w:pPr>
        <w:pStyle w:val="a5"/>
      </w:pPr>
      <w:r w:rsidRPr="00CB2996">
        <w:t>На основании анализа транспортной инфраструктуры,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транспорта:</w:t>
      </w:r>
    </w:p>
    <w:p w:rsidR="002D1DE3" w:rsidRPr="00CB2996" w:rsidRDefault="002D1DE3" w:rsidP="00CB2996">
      <w:pPr>
        <w:pStyle w:val="a5"/>
      </w:pPr>
      <w:r w:rsidRPr="00CB2996">
        <w:t>Сеть автомобильных дорог по конфигурации, параметрам отдельных участков, качеству и состоянию дорожных одежд не соответствует потребностям ни хозяйственно-экономического использования, ни транспортного обслуживания населения.</w:t>
      </w:r>
    </w:p>
    <w:p w:rsidR="002D1DE3" w:rsidRPr="00CB2996" w:rsidRDefault="002D1DE3" w:rsidP="00CB2996">
      <w:pPr>
        <w:pStyle w:val="a5"/>
      </w:pPr>
      <w:r w:rsidRPr="00CB2996">
        <w:t>В поселении недостаточно развита сеть местных широтных и меридиональных транспортных связей (большинство автомобильных дорог местного значения грунтовые), что препятствует как социально-экономическому развитию территории, так и ее значению, соответствующему ее геополитическому положению.</w:t>
      </w:r>
    </w:p>
    <w:p w:rsidR="002D1DE3" w:rsidRPr="00CB2996" w:rsidRDefault="002D1DE3" w:rsidP="00CB2996">
      <w:pPr>
        <w:pStyle w:val="a5"/>
      </w:pPr>
      <w:r w:rsidRPr="00CB2996">
        <w:t xml:space="preserve">В графических материалах генерального плана </w:t>
      </w:r>
      <w:proofErr w:type="spellStart"/>
      <w:r w:rsidR="00592CBD" w:rsidRPr="00CB2996">
        <w:t>Столбец</w:t>
      </w:r>
      <w:r w:rsidRPr="00CB2996">
        <w:t>кого</w:t>
      </w:r>
      <w:proofErr w:type="spellEnd"/>
      <w:r w:rsidRPr="00CB2996">
        <w:t xml:space="preserve"> сельского поселения отображается информация по отводу автомобильных дорог. В соответствии с Федеральным законом от 8.11.2007 г. № ФЗ-257 «Об автомобильных </w:t>
      </w:r>
      <w:r w:rsidRPr="00CB2996">
        <w:lastRenderedPageBreak/>
        <w:t xml:space="preserve">дорогах и дорожной деятельности в РФ» вдоль автомобильных дорог устанавливаются придорожные полосы. </w:t>
      </w:r>
    </w:p>
    <w:p w:rsidR="002D1DE3" w:rsidRPr="00CB2996" w:rsidRDefault="002D1DE3" w:rsidP="00CB2996">
      <w:pPr>
        <w:pStyle w:val="a5"/>
      </w:pPr>
      <w:r w:rsidRPr="00CB2996">
        <w:t xml:space="preserve">Границы придорожных полос установлены для дорог 1-2-ой технической категории на расстоянии </w:t>
      </w:r>
      <w:smartTag w:uri="urn:schemas-microsoft-com:office:smarttags" w:element="metricconverter">
        <w:smartTagPr>
          <w:attr w:name="ProductID" w:val="75 м"/>
        </w:smartTagPr>
        <w:r w:rsidRPr="00CB2996">
          <w:t>75 м</w:t>
        </w:r>
      </w:smartTag>
      <w:r w:rsidRPr="00CB2996">
        <w:t xml:space="preserve">, 3-4 технической категории – на расстоянии </w:t>
      </w:r>
      <w:smartTag w:uri="urn:schemas-microsoft-com:office:smarttags" w:element="metricconverter">
        <w:smartTagPr>
          <w:attr w:name="ProductID" w:val="50 м"/>
        </w:smartTagPr>
        <w:r w:rsidRPr="00CB2996">
          <w:t>50 м</w:t>
        </w:r>
      </w:smartTag>
      <w:r w:rsidRPr="00CB2996">
        <w:t xml:space="preserve">, для автодорог 5-ой технической категории – </w:t>
      </w:r>
      <w:smartTag w:uri="urn:schemas-microsoft-com:office:smarttags" w:element="metricconverter">
        <w:smartTagPr>
          <w:attr w:name="ProductID" w:val="25 м"/>
        </w:smartTagPr>
        <w:r w:rsidRPr="00CB2996">
          <w:t>25 м</w:t>
        </w:r>
      </w:smartTag>
      <w:r w:rsidRPr="00CB2996">
        <w:t xml:space="preserve"> от границы полосы отвода автодороги. На земельные участки в границах придорожных полос в соответствии с законодательством устанавливаются ограничения в использовании. В этих зонах предусматривается размещение коммуникаций и других линейных объектов к объектам капитального строительства, съездов, остановок общественного транспорта, пешеходной зоны, снегозащитных, </w:t>
      </w:r>
      <w:proofErr w:type="spellStart"/>
      <w:r w:rsidRPr="00CB2996">
        <w:t>шумозащитных</w:t>
      </w:r>
      <w:proofErr w:type="spellEnd"/>
      <w:r w:rsidRPr="00CB2996">
        <w:t xml:space="preserve"> полос, объектов дорожного сервиса и др. </w:t>
      </w:r>
    </w:p>
    <w:p w:rsidR="002D1DE3" w:rsidRPr="00CB2996" w:rsidRDefault="002D1DE3" w:rsidP="00CB2996">
      <w:pPr>
        <w:pStyle w:val="a5"/>
      </w:pPr>
      <w:r w:rsidRPr="00CB2996">
        <w:t xml:space="preserve">В соответствии с этим зоны общего пользования для вновь строящихся населенных пунктов должны располагаться между границей придорожной полосы и красной линией населенного пункта. Для существующих населенных пунктов – между границей полосы отвода автодороги и красной линией населенного пункта в соответствии с Градостроительным кодексом РФ от 29.12.2004 № 190-ФЗ. </w:t>
      </w:r>
    </w:p>
    <w:p w:rsidR="002D1DE3" w:rsidRPr="00CB2996" w:rsidRDefault="002D1DE3" w:rsidP="00CB2996">
      <w:pPr>
        <w:pStyle w:val="a5"/>
      </w:pPr>
      <w:r w:rsidRPr="00CB2996">
        <w:t>Ширина зоны общего пользования установлена проектом с учетом охранных и санитарных зон линейных объектов и нормативных размеров земельных участков объектов. Земельные участки в границах зон общего пользования предоставляются физическим и юридическим лицам с установлением сервитутов.</w:t>
      </w:r>
    </w:p>
    <w:p w:rsidR="002D1DE3" w:rsidRPr="00CB2996" w:rsidRDefault="002D1DE3" w:rsidP="00CB2996">
      <w:pPr>
        <w:pStyle w:val="a5"/>
      </w:pPr>
      <w:proofErr w:type="gramStart"/>
      <w:r w:rsidRPr="00CB2996">
        <w:t xml:space="preserve">В результате анализа состояние УДС населенных пунктов </w:t>
      </w:r>
      <w:proofErr w:type="spellStart"/>
      <w:r w:rsidR="00592CBD" w:rsidRPr="00CB2996">
        <w:t>Столбец</w:t>
      </w:r>
      <w:r w:rsidRPr="00CB2996">
        <w:t>кого</w:t>
      </w:r>
      <w:proofErr w:type="spellEnd"/>
      <w:r w:rsidRPr="00CB2996">
        <w:t xml:space="preserve"> сельского поселения можно сделать вывод о крайне низком уровне дорог с твердом покрытием и о неудовлетворительном их состоянии.</w:t>
      </w:r>
      <w:proofErr w:type="gramEnd"/>
    </w:p>
    <w:p w:rsidR="002D1DE3" w:rsidRPr="00CB2996" w:rsidRDefault="002D1DE3" w:rsidP="00CB2996">
      <w:pPr>
        <w:pStyle w:val="a5"/>
      </w:pPr>
      <w:r w:rsidRPr="00CB2996">
        <w:t xml:space="preserve">В динамике развития автомобильного парка региона отмечается рост уровня автомобилизации населения. Значительная доля в общем количестве автомобилей принадлежит частным лицам. В долгосрочной перспективе, в соответствии с государственной концепцией совершенствования и </w:t>
      </w:r>
      <w:proofErr w:type="gramStart"/>
      <w:r w:rsidRPr="00CB2996">
        <w:t>развития</w:t>
      </w:r>
      <w:proofErr w:type="gramEnd"/>
      <w:r w:rsidRPr="00CB2996">
        <w:t xml:space="preserve"> автомобильных дорог в Российской Федерации, следует ожидать повышения уровня автомобилизации населения района до 340-400 автомобилей на 1000 жителей.</w:t>
      </w:r>
    </w:p>
    <w:p w:rsidR="002D1DE3" w:rsidRPr="00CB2996" w:rsidRDefault="002D1DE3" w:rsidP="001D251D">
      <w:pPr>
        <w:pStyle w:val="3"/>
        <w:numPr>
          <w:ilvl w:val="2"/>
          <w:numId w:val="39"/>
        </w:numPr>
      </w:pPr>
      <w:bookmarkStart w:id="76" w:name="_Toc354956792"/>
      <w:r w:rsidRPr="00CB2996">
        <w:lastRenderedPageBreak/>
        <w:t>БЕЗОПАСНОСТЬ ДВИЖЕНИЯ</w:t>
      </w:r>
      <w:bookmarkEnd w:id="76"/>
    </w:p>
    <w:p w:rsidR="002D1DE3" w:rsidRPr="00CB2996" w:rsidRDefault="002D1DE3" w:rsidP="00CB2996">
      <w:pPr>
        <w:pStyle w:val="a5"/>
      </w:pPr>
      <w:r w:rsidRPr="00CB2996">
        <w:t>Безопасность дорожного движения в условиях постоянно увеличивающегося уровня автомобилизации населения является очень важным вопросом.</w:t>
      </w:r>
    </w:p>
    <w:p w:rsidR="002D1DE3" w:rsidRPr="00CB2996" w:rsidRDefault="002D1DE3" w:rsidP="00CB2996">
      <w:pPr>
        <w:pStyle w:val="a5"/>
      </w:pPr>
      <w:r w:rsidRPr="00CB2996">
        <w:t>На безопасность движения влияет множество факторов - это и организация дорожного движения, и уровень подготовки водителей, техническое состояние транспортных средств и т.д. Немаловажным фактором, оказывающим существенное влияние на безопасность дорожного движения, является планировочная организация транспортных связей и техническое состояние дорог, а также соответствие их фактической нагрузке и интенсивности движения.</w:t>
      </w:r>
    </w:p>
    <w:p w:rsidR="002D1DE3" w:rsidRPr="00CB2996" w:rsidRDefault="002D1DE3" w:rsidP="00CB2996">
      <w:pPr>
        <w:pStyle w:val="a5"/>
      </w:pPr>
      <w:r w:rsidRPr="00CB2996">
        <w:t>Большинство населённых пунктов не имеют транспортных обходов, выполнение этих обходов зачастую невозможно по условиям плотности сети населённых пунктов и рельефа местности.</w:t>
      </w:r>
    </w:p>
    <w:p w:rsidR="002D1DE3" w:rsidRPr="00CB2996" w:rsidRDefault="002D1DE3" w:rsidP="00CB2996">
      <w:pPr>
        <w:pStyle w:val="a5"/>
      </w:pPr>
      <w:r w:rsidRPr="00CB2996">
        <w:t xml:space="preserve">В </w:t>
      </w:r>
      <w:r w:rsidR="00A71E39" w:rsidRPr="00CB2996">
        <w:t>Покров</w:t>
      </w:r>
      <w:r w:rsidRPr="00CB2996">
        <w:t>ском районе сохраняется значительное количество дорог переходного и низшего типа. Конструкции этих дорог не соответствуют современным требованиям строительных норм и правил по прочностным показателям и безопасности движения автомобильного транспорта.</w:t>
      </w:r>
    </w:p>
    <w:p w:rsidR="002D1DE3" w:rsidRPr="00CB2996" w:rsidRDefault="002D1DE3" w:rsidP="00CB2996">
      <w:pPr>
        <w:pStyle w:val="a5"/>
      </w:pPr>
      <w:r w:rsidRPr="00CB2996">
        <w:t xml:space="preserve">В результате непринятия своевременных мер и несоблюдения межремонтных сроков на дорогах образовались значительные разрушения проезжей части и обочин. Многие ограждения пришли в негодное состояние, установлены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 </w:t>
      </w:r>
    </w:p>
    <w:p w:rsidR="002D1DE3" w:rsidRPr="00CB2996" w:rsidRDefault="002D1DE3" w:rsidP="00CB2996">
      <w:pPr>
        <w:pStyle w:val="a5"/>
      </w:pPr>
      <w:r w:rsidRPr="00CB2996">
        <w:t xml:space="preserve">Наиболее многочисленной и самой уязвимой группой участников дорожного движения являются пешеходы. </w:t>
      </w:r>
    </w:p>
    <w:p w:rsidR="002D1DE3" w:rsidRPr="00CB2996" w:rsidRDefault="002D1DE3" w:rsidP="00CB2996">
      <w:pPr>
        <w:pStyle w:val="a5"/>
      </w:pPr>
      <w:r w:rsidRPr="00CB2996"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2D1DE3" w:rsidRPr="00CB2996" w:rsidRDefault="002D1DE3" w:rsidP="00CB2996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</w:pPr>
      <w:r w:rsidRPr="00CB2996">
        <w:t>постоянно возрастающее число автомобилей, принадлежащих населению;</w:t>
      </w:r>
    </w:p>
    <w:p w:rsidR="002D1DE3" w:rsidRPr="00CB2996" w:rsidRDefault="002D1DE3" w:rsidP="00CB2996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</w:pPr>
      <w:r w:rsidRPr="00CB2996">
        <w:t>уменьшение перевозок общественным транспортом и увеличение перевозок личным транспортом;</w:t>
      </w:r>
    </w:p>
    <w:p w:rsidR="002D1DE3" w:rsidRPr="00CB2996" w:rsidRDefault="002D1DE3" w:rsidP="00CB2996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</w:pPr>
      <w:r w:rsidRPr="00CB2996">
        <w:lastRenderedPageBreak/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2D1DE3" w:rsidRPr="00CB2996" w:rsidRDefault="002D1DE3" w:rsidP="00CB2996">
      <w:pPr>
        <w:pStyle w:val="a5"/>
      </w:pPr>
      <w:r w:rsidRPr="00CB2996">
        <w:t>Сложившаяся ситуация в области обеспечения безопасности дорожного движения характеризуется наличием тенденций к ее дальнейшему ухудшению, что определяется следующими факторами:</w:t>
      </w:r>
    </w:p>
    <w:p w:rsidR="002D1DE3" w:rsidRPr="00CB2996" w:rsidRDefault="002D1DE3" w:rsidP="00CB2996">
      <w:pPr>
        <w:pStyle w:val="a5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B2996">
        <w:t>высокий уровень аварийности и тяжести последствий ДТП;</w:t>
      </w:r>
    </w:p>
    <w:p w:rsidR="002D1DE3" w:rsidRPr="00CB2996" w:rsidRDefault="002D1DE3" w:rsidP="00CB2996">
      <w:pPr>
        <w:pStyle w:val="a5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B2996">
        <w:t>значительная доля людей наиболее активного трудоспособного возраста (26 - 40 лет) среди лиц, погибших в результате ДТП;</w:t>
      </w:r>
    </w:p>
    <w:p w:rsidR="002D1DE3" w:rsidRDefault="002D1DE3" w:rsidP="00CB2996">
      <w:pPr>
        <w:pStyle w:val="a5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B2996">
        <w:t>низкий уровень безопасности перевозок пассажиров автомобильным транспортом.</w:t>
      </w:r>
    </w:p>
    <w:p w:rsidR="00CB2996" w:rsidRPr="006D00DA" w:rsidRDefault="00CB2996" w:rsidP="001D251D">
      <w:pPr>
        <w:pStyle w:val="3"/>
        <w:numPr>
          <w:ilvl w:val="2"/>
          <w:numId w:val="39"/>
        </w:numPr>
        <w:ind w:left="0" w:firstLine="0"/>
      </w:pPr>
      <w:bookmarkStart w:id="77" w:name="_Toc321487189"/>
      <w:bookmarkStart w:id="78" w:name="_Toc354956793"/>
      <w:r w:rsidRPr="006D00DA">
        <w:t>ПЕРЕЧЕНЬ МЕРОПРИЯТИЙ ПО РАЗВИТИЮ ТРАНСПОРТНОЙ ИНФРАСТРУКТУРЫ</w:t>
      </w:r>
      <w:bookmarkEnd w:id="77"/>
      <w:bookmarkEnd w:id="78"/>
    </w:p>
    <w:p w:rsidR="002D1DE3" w:rsidRPr="00CB2996" w:rsidRDefault="006D00DA" w:rsidP="001D251D">
      <w:pPr>
        <w:pStyle w:val="4"/>
        <w:numPr>
          <w:ilvl w:val="3"/>
          <w:numId w:val="39"/>
        </w:numPr>
        <w:ind w:left="0" w:firstLine="0"/>
      </w:pPr>
      <w:bookmarkStart w:id="79" w:name="_Toc321487188"/>
      <w:r w:rsidRPr="00CB2996">
        <w:t>Развитие и размещение объектов транспортной инфраструктуры</w:t>
      </w:r>
      <w:bookmarkEnd w:id="79"/>
    </w:p>
    <w:p w:rsidR="002D1DE3" w:rsidRPr="00CB2996" w:rsidRDefault="002D1DE3" w:rsidP="00CB2996">
      <w:pPr>
        <w:pStyle w:val="a5"/>
      </w:pPr>
      <w:r w:rsidRPr="00CB2996">
        <w:t xml:space="preserve">В число мер, направленных на совершенствование транспортной инфраструктуры </w:t>
      </w:r>
      <w:proofErr w:type="spellStart"/>
      <w:r w:rsidR="00592CBD" w:rsidRPr="00CB2996">
        <w:t>Столбец</w:t>
      </w:r>
      <w:r w:rsidRPr="00CB2996">
        <w:t>кого</w:t>
      </w:r>
      <w:proofErr w:type="spellEnd"/>
      <w:r w:rsidRPr="00CB2996">
        <w:t xml:space="preserve"> сельского поселения следует включить:</w:t>
      </w:r>
    </w:p>
    <w:p w:rsidR="002D1DE3" w:rsidRPr="00CB2996" w:rsidRDefault="002D1DE3" w:rsidP="006D00DA">
      <w:pPr>
        <w:pStyle w:val="a5"/>
        <w:numPr>
          <w:ilvl w:val="0"/>
          <w:numId w:val="8"/>
        </w:numPr>
        <w:tabs>
          <w:tab w:val="left" w:pos="426"/>
        </w:tabs>
        <w:ind w:left="0" w:firstLine="0"/>
      </w:pPr>
      <w:r w:rsidRPr="00CB2996">
        <w:t xml:space="preserve">приведение технических параметров существующих автомобильных дорог территориального и местного значения к заявленным категориям в соответствие с принятыми государственными стандартами по всем параметрическим характеристикам;  </w:t>
      </w:r>
    </w:p>
    <w:p w:rsidR="002D1DE3" w:rsidRPr="00CB2996" w:rsidRDefault="002D1DE3" w:rsidP="006D00DA">
      <w:pPr>
        <w:pStyle w:val="a5"/>
        <w:numPr>
          <w:ilvl w:val="0"/>
          <w:numId w:val="8"/>
        </w:numPr>
        <w:tabs>
          <w:tab w:val="left" w:pos="426"/>
        </w:tabs>
        <w:ind w:left="0" w:firstLine="0"/>
      </w:pPr>
      <w:r w:rsidRPr="00CB2996">
        <w:t>приведение состояния внутренней улично-дорожной сети населенных пунктов в соответствие с принятыми  государственными стандартами по всем параметрическим характеристикам;</w:t>
      </w:r>
    </w:p>
    <w:p w:rsidR="002D1DE3" w:rsidRPr="00CB2996" w:rsidRDefault="002D1DE3" w:rsidP="006D00DA">
      <w:pPr>
        <w:pStyle w:val="a5"/>
        <w:numPr>
          <w:ilvl w:val="0"/>
          <w:numId w:val="8"/>
        </w:numPr>
        <w:tabs>
          <w:tab w:val="left" w:pos="426"/>
        </w:tabs>
        <w:ind w:left="0" w:firstLine="0"/>
      </w:pPr>
      <w:r w:rsidRPr="00CB2996">
        <w:t>увеличение транспортной доступности и связанности сельских населенных пунктов между собой через сеть автомобильных дорог;</w:t>
      </w:r>
    </w:p>
    <w:p w:rsidR="002D1DE3" w:rsidRPr="00CB2996" w:rsidRDefault="002D1DE3" w:rsidP="006D00DA">
      <w:pPr>
        <w:pStyle w:val="a5"/>
        <w:numPr>
          <w:ilvl w:val="0"/>
          <w:numId w:val="8"/>
        </w:numPr>
        <w:tabs>
          <w:tab w:val="left" w:pos="426"/>
        </w:tabs>
        <w:ind w:left="0" w:firstLine="0"/>
      </w:pPr>
      <w:r w:rsidRPr="00CB2996">
        <w:t>создание эффективной системы придорожного сервиса;</w:t>
      </w:r>
    </w:p>
    <w:p w:rsidR="002D1DE3" w:rsidRPr="00CB2996" w:rsidRDefault="002D1DE3" w:rsidP="006D00DA">
      <w:pPr>
        <w:pStyle w:val="a5"/>
        <w:numPr>
          <w:ilvl w:val="0"/>
          <w:numId w:val="8"/>
        </w:numPr>
        <w:tabs>
          <w:tab w:val="left" w:pos="426"/>
        </w:tabs>
        <w:ind w:left="0" w:firstLine="0"/>
      </w:pPr>
      <w:r w:rsidRPr="00CB2996">
        <w:t>создание эффективной системы механизированной уборки улиц в зимний период.</w:t>
      </w:r>
    </w:p>
    <w:p w:rsidR="002D1DE3" w:rsidRPr="006D00DA" w:rsidRDefault="002D1DE3" w:rsidP="001D251D">
      <w:pPr>
        <w:pStyle w:val="4"/>
        <w:numPr>
          <w:ilvl w:val="3"/>
          <w:numId w:val="39"/>
        </w:numPr>
      </w:pPr>
      <w:r w:rsidRPr="006D00DA">
        <w:t>Внешний транспорт</w:t>
      </w:r>
    </w:p>
    <w:p w:rsidR="002D1DE3" w:rsidRPr="006D00DA" w:rsidRDefault="002D1DE3" w:rsidP="006D00DA">
      <w:pPr>
        <w:pStyle w:val="a5"/>
      </w:pPr>
      <w:r w:rsidRPr="006D00DA">
        <w:t xml:space="preserve">Предлагаемые мероприятия по развитию транспортной инфраструктуры </w:t>
      </w:r>
      <w:proofErr w:type="spellStart"/>
      <w:r w:rsidR="00592CBD" w:rsidRPr="006D00DA">
        <w:t>Столбец</w:t>
      </w:r>
      <w:r w:rsidRPr="006D00DA">
        <w:t>кого</w:t>
      </w:r>
      <w:proofErr w:type="spellEnd"/>
      <w:r w:rsidRPr="006D00DA">
        <w:t xml:space="preserve"> сельского поселения основаны на региональных программах, Схеме </w:t>
      </w:r>
      <w:r w:rsidRPr="006D00DA">
        <w:lastRenderedPageBreak/>
        <w:t xml:space="preserve">территориального планирования Орловской области, Схеме территориального планирования </w:t>
      </w:r>
      <w:r w:rsidR="00A71E39" w:rsidRPr="006D00DA">
        <w:t>Покров</w:t>
      </w:r>
      <w:r w:rsidRPr="006D00DA">
        <w:t>ского района.</w:t>
      </w:r>
    </w:p>
    <w:p w:rsidR="002D1DE3" w:rsidRPr="006D00DA" w:rsidRDefault="002D1DE3" w:rsidP="006D00DA">
      <w:pPr>
        <w:pStyle w:val="a5"/>
      </w:pPr>
      <w:r w:rsidRPr="006D00DA">
        <w:t>Необходимы строительство и реконструкция улично-дорожной сети в границах населенных пунктов в соответствии с проектами планировки территории.</w:t>
      </w:r>
    </w:p>
    <w:p w:rsidR="002D1DE3" w:rsidRPr="006D00DA" w:rsidRDefault="002D1DE3" w:rsidP="001D251D">
      <w:pPr>
        <w:pStyle w:val="4"/>
        <w:numPr>
          <w:ilvl w:val="3"/>
          <w:numId w:val="39"/>
        </w:numPr>
      </w:pPr>
      <w:r w:rsidRPr="006D00DA">
        <w:t>Улично-дорожная сеть</w:t>
      </w:r>
    </w:p>
    <w:p w:rsidR="002D1DE3" w:rsidRPr="006D00DA" w:rsidRDefault="002D1DE3" w:rsidP="006D00DA">
      <w:pPr>
        <w:pStyle w:val="a5"/>
      </w:pPr>
      <w:r w:rsidRPr="006D00DA">
        <w:t xml:space="preserve">Проектом генерального плана предусмотрено совершенствование улично-дорожной сети населенных пунктов поселения путем реализации мероприятий по </w:t>
      </w:r>
      <w:proofErr w:type="gramStart"/>
      <w:r w:rsidRPr="006D00DA">
        <w:t>реконструкции</w:t>
      </w:r>
      <w:proofErr w:type="gramEnd"/>
      <w:r w:rsidRPr="006D00DA">
        <w:t xml:space="preserve"> существующих и строительству новых улиц и дорог.</w:t>
      </w:r>
    </w:p>
    <w:p w:rsidR="002D1DE3" w:rsidRPr="006D00DA" w:rsidRDefault="002D1DE3" w:rsidP="001D251D">
      <w:pPr>
        <w:pStyle w:val="4"/>
        <w:numPr>
          <w:ilvl w:val="3"/>
          <w:numId w:val="39"/>
        </w:numPr>
      </w:pPr>
      <w:r w:rsidRPr="006D00DA">
        <w:t>Объекты транспортной инфраструктуры</w:t>
      </w:r>
    </w:p>
    <w:p w:rsidR="002D1DE3" w:rsidRPr="006D00DA" w:rsidRDefault="002D1DE3" w:rsidP="006D00DA">
      <w:pPr>
        <w:pStyle w:val="a5"/>
      </w:pPr>
      <w:r w:rsidRPr="006D00DA">
        <w:t xml:space="preserve">Проектом предложено строительство новых, ремонт и реконструкция уже существующих улиц и дорог. Принята ширина проезжей части автомобильных дорог 3 технической категории – 9 м, 4 технической категории – 6,5 м; основных и второстепенных улиц </w:t>
      </w:r>
      <w:proofErr w:type="gramStart"/>
      <w:r w:rsidRPr="006D00DA">
        <w:t>в</w:t>
      </w:r>
      <w:proofErr w:type="gramEnd"/>
      <w:r w:rsidRPr="006D00DA">
        <w:t xml:space="preserve"> </w:t>
      </w:r>
      <w:proofErr w:type="gramStart"/>
      <w:r w:rsidRPr="006D00DA">
        <w:t>жилой</w:t>
      </w:r>
      <w:proofErr w:type="gramEnd"/>
      <w:r w:rsidRPr="006D00DA">
        <w:t xml:space="preserve"> застройке – 6-9 м, проездов – </w:t>
      </w:r>
      <w:smartTag w:uri="urn:schemas-microsoft-com:office:smarttags" w:element="metricconverter">
        <w:smartTagPr>
          <w:attr w:name="ProductID" w:val="6 м"/>
        </w:smartTagPr>
        <w:r w:rsidRPr="006D00DA">
          <w:t>6 м</w:t>
        </w:r>
      </w:smartTag>
      <w:r w:rsidRPr="006D00DA">
        <w:t>. С целью повышения безопасности движения пешеходов предусмотрено устройство тротуаров вдоль основных и второстепенных улиц в жилой застройке шириной 1,0-</w:t>
      </w:r>
      <w:smartTag w:uri="urn:schemas-microsoft-com:office:smarttags" w:element="metricconverter">
        <w:smartTagPr>
          <w:attr w:name="ProductID" w:val="1,5 м"/>
        </w:smartTagPr>
        <w:r w:rsidRPr="006D00DA">
          <w:t>1,5 м</w:t>
        </w:r>
      </w:smartTag>
      <w:r w:rsidRPr="006D00DA">
        <w:t xml:space="preserve">. </w:t>
      </w:r>
    </w:p>
    <w:p w:rsidR="002D1DE3" w:rsidRPr="006D00DA" w:rsidRDefault="002D1DE3" w:rsidP="006D00DA">
      <w:pPr>
        <w:pStyle w:val="a5"/>
      </w:pPr>
      <w:r w:rsidRPr="006D00DA">
        <w:t>Для всей улично-дорожной сети проектом предлагается дорожная одежда с покрытием из асфальтобетона.</w:t>
      </w:r>
    </w:p>
    <w:p w:rsidR="002D1DE3" w:rsidRPr="00A71E39" w:rsidRDefault="002D1DE3" w:rsidP="002D1DE3">
      <w:pPr>
        <w:rPr>
          <w:highlight w:val="yellow"/>
        </w:rPr>
      </w:pPr>
      <w:r w:rsidRPr="00A71E39">
        <w:rPr>
          <w:highlight w:val="yellow"/>
        </w:rPr>
        <w:br w:type="page"/>
      </w:r>
    </w:p>
    <w:p w:rsidR="002D1DE3" w:rsidRPr="006D00DA" w:rsidRDefault="002D1DE3" w:rsidP="001D251D">
      <w:pPr>
        <w:pStyle w:val="1"/>
        <w:numPr>
          <w:ilvl w:val="1"/>
          <w:numId w:val="39"/>
        </w:numPr>
      </w:pPr>
      <w:bookmarkStart w:id="80" w:name="_Toc312896740"/>
      <w:bookmarkStart w:id="81" w:name="_Toc319241858"/>
      <w:bookmarkStart w:id="82" w:name="_Toc354956794"/>
      <w:bookmarkStart w:id="83" w:name="_Toc237506695"/>
      <w:bookmarkStart w:id="84" w:name="_Toc237507445"/>
      <w:bookmarkStart w:id="85" w:name="_Toc237508307"/>
      <w:bookmarkStart w:id="86" w:name="_Toc237685394"/>
      <w:bookmarkStart w:id="87" w:name="_Toc321487196"/>
      <w:bookmarkStart w:id="88" w:name="_Toc321487197"/>
      <w:r w:rsidRPr="006D00DA">
        <w:lastRenderedPageBreak/>
        <w:t xml:space="preserve">Инженерная инфраструктура </w:t>
      </w:r>
      <w:bookmarkEnd w:id="80"/>
      <w:bookmarkEnd w:id="81"/>
      <w:r w:rsidRPr="006D00DA">
        <w:t>поселения</w:t>
      </w:r>
      <w:bookmarkEnd w:id="82"/>
    </w:p>
    <w:p w:rsidR="002D1DE3" w:rsidRDefault="002D1DE3" w:rsidP="001D251D">
      <w:pPr>
        <w:pStyle w:val="3"/>
        <w:numPr>
          <w:ilvl w:val="2"/>
          <w:numId w:val="39"/>
        </w:numPr>
      </w:pPr>
      <w:bookmarkStart w:id="89" w:name="_Toc354956795"/>
      <w:r w:rsidRPr="000D50C5">
        <w:t>ОБЕСПЕЧЕННОСТЬ НАСЕЛЕННЫХ ПУНКТОВ ИНЖЕНЕРНОЙ ИНФРАСТРУКТУРОЙ</w:t>
      </w:r>
      <w:bookmarkEnd w:id="89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2598"/>
        <w:gridCol w:w="985"/>
        <w:gridCol w:w="13"/>
        <w:gridCol w:w="1127"/>
        <w:gridCol w:w="1134"/>
        <w:gridCol w:w="996"/>
        <w:gridCol w:w="1130"/>
        <w:gridCol w:w="997"/>
      </w:tblGrid>
      <w:tr w:rsidR="002D1DE3" w:rsidRPr="00561852" w:rsidTr="00B20992">
        <w:trPr>
          <w:cantSplit/>
          <w:trHeight w:val="1034"/>
        </w:trPr>
        <w:tc>
          <w:tcPr>
            <w:tcW w:w="626" w:type="dxa"/>
            <w:vAlign w:val="center"/>
          </w:tcPr>
          <w:p w:rsidR="002D1DE3" w:rsidRPr="00561852" w:rsidRDefault="002D1DE3" w:rsidP="000D50C5">
            <w:pPr>
              <w:jc w:val="center"/>
            </w:pPr>
            <w:r w:rsidRPr="00561852">
              <w:t>№</w:t>
            </w:r>
          </w:p>
          <w:p w:rsidR="002D1DE3" w:rsidRPr="00561852" w:rsidRDefault="002D1DE3" w:rsidP="000D50C5">
            <w:pPr>
              <w:jc w:val="center"/>
            </w:pPr>
            <w:proofErr w:type="spellStart"/>
            <w:r w:rsidRPr="00561852">
              <w:t>пп</w:t>
            </w:r>
            <w:proofErr w:type="spellEnd"/>
            <w:r w:rsidRPr="00561852">
              <w:t>/</w:t>
            </w:r>
            <w:proofErr w:type="spellStart"/>
            <w:proofErr w:type="gramStart"/>
            <w:r w:rsidRPr="00561852">
              <w:t>п</w:t>
            </w:r>
            <w:proofErr w:type="spellEnd"/>
            <w:proofErr w:type="gramEnd"/>
          </w:p>
        </w:tc>
        <w:tc>
          <w:tcPr>
            <w:tcW w:w="2598" w:type="dxa"/>
            <w:vAlign w:val="center"/>
          </w:tcPr>
          <w:p w:rsidR="002D1DE3" w:rsidRPr="00561852" w:rsidRDefault="00561852" w:rsidP="000D50C5">
            <w:pPr>
              <w:jc w:val="center"/>
            </w:pPr>
            <w:r w:rsidRPr="00561852">
              <w:t>Наименование</w:t>
            </w:r>
          </w:p>
          <w:p w:rsidR="002D1DE3" w:rsidRPr="00561852" w:rsidRDefault="002D1DE3" w:rsidP="000D50C5">
            <w:pPr>
              <w:jc w:val="center"/>
            </w:pPr>
            <w:r w:rsidRPr="00561852">
              <w:t>населенных пунктов</w:t>
            </w:r>
          </w:p>
        </w:tc>
        <w:tc>
          <w:tcPr>
            <w:tcW w:w="985" w:type="dxa"/>
            <w:vAlign w:val="center"/>
          </w:tcPr>
          <w:p w:rsidR="002D1DE3" w:rsidRPr="00561852" w:rsidRDefault="00561852" w:rsidP="000D50C5">
            <w:pPr>
              <w:jc w:val="center"/>
            </w:pPr>
            <w:r w:rsidRPr="00561852">
              <w:t>Сетевой газ</w:t>
            </w:r>
          </w:p>
        </w:tc>
        <w:tc>
          <w:tcPr>
            <w:tcW w:w="1140" w:type="dxa"/>
            <w:gridSpan w:val="2"/>
            <w:vAlign w:val="center"/>
          </w:tcPr>
          <w:p w:rsidR="002D1DE3" w:rsidRPr="00561852" w:rsidRDefault="00561852" w:rsidP="00561852">
            <w:pPr>
              <w:jc w:val="center"/>
            </w:pPr>
            <w:proofErr w:type="spellStart"/>
            <w:proofErr w:type="gramStart"/>
            <w:r w:rsidRPr="00561852">
              <w:t>В</w:t>
            </w:r>
            <w:r w:rsidR="002D1DE3" w:rsidRPr="00561852">
              <w:t>одо</w:t>
            </w:r>
            <w:r>
              <w:t>-</w:t>
            </w:r>
            <w:r w:rsidR="002D1DE3" w:rsidRPr="00561852">
              <w:t>провод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2D1DE3" w:rsidRPr="00561852" w:rsidRDefault="00561852" w:rsidP="00281BF9">
            <w:pPr>
              <w:jc w:val="center"/>
            </w:pPr>
            <w:proofErr w:type="spellStart"/>
            <w:proofErr w:type="gramStart"/>
            <w:r w:rsidRPr="00561852">
              <w:t>Ц</w:t>
            </w:r>
            <w:r w:rsidR="002D1DE3" w:rsidRPr="00561852">
              <w:t>ентрали</w:t>
            </w:r>
            <w:r>
              <w:t>-</w:t>
            </w:r>
            <w:r w:rsidR="002D1DE3" w:rsidRPr="00561852">
              <w:t>зованное</w:t>
            </w:r>
            <w:proofErr w:type="spellEnd"/>
            <w:proofErr w:type="gramEnd"/>
            <w:r>
              <w:t xml:space="preserve"> </w:t>
            </w:r>
            <w:r w:rsidR="002D1DE3" w:rsidRPr="00561852">
              <w:t>теплоснабжение</w:t>
            </w:r>
          </w:p>
        </w:tc>
        <w:tc>
          <w:tcPr>
            <w:tcW w:w="996" w:type="dxa"/>
            <w:vAlign w:val="center"/>
          </w:tcPr>
          <w:p w:rsidR="002D1DE3" w:rsidRPr="00561852" w:rsidRDefault="00B20992" w:rsidP="00B20992">
            <w:pPr>
              <w:ind w:left="-108" w:right="-199"/>
              <w:jc w:val="center"/>
            </w:pPr>
            <w:proofErr w:type="spellStart"/>
            <w:r w:rsidRPr="00561852">
              <w:t>Э</w:t>
            </w:r>
            <w:r w:rsidR="002D1DE3" w:rsidRPr="00561852">
              <w:t>лекто</w:t>
            </w:r>
            <w:r>
              <w:t>-</w:t>
            </w:r>
            <w:r w:rsidR="002D1DE3" w:rsidRPr="00561852">
              <w:t>снабжение</w:t>
            </w:r>
            <w:proofErr w:type="spellEnd"/>
          </w:p>
        </w:tc>
        <w:tc>
          <w:tcPr>
            <w:tcW w:w="1130" w:type="dxa"/>
            <w:vAlign w:val="center"/>
          </w:tcPr>
          <w:p w:rsidR="002D1DE3" w:rsidRPr="00561852" w:rsidRDefault="00B20992" w:rsidP="00B20992">
            <w:pPr>
              <w:ind w:left="-108" w:right="-112"/>
              <w:jc w:val="center"/>
            </w:pPr>
            <w:proofErr w:type="spellStart"/>
            <w:proofErr w:type="gramStart"/>
            <w:r w:rsidRPr="00561852">
              <w:t>Ц</w:t>
            </w:r>
            <w:r w:rsidR="002D1DE3" w:rsidRPr="00561852">
              <w:t>ентрали</w:t>
            </w:r>
            <w:r>
              <w:t>-</w:t>
            </w:r>
            <w:r w:rsidR="002D1DE3" w:rsidRPr="00561852">
              <w:t>зованная</w:t>
            </w:r>
            <w:proofErr w:type="spellEnd"/>
            <w:proofErr w:type="gramEnd"/>
            <w:r w:rsidR="002D1DE3" w:rsidRPr="00561852">
              <w:t xml:space="preserve"> </w:t>
            </w:r>
            <w:r>
              <w:t>кана</w:t>
            </w:r>
            <w:r w:rsidR="002D1DE3" w:rsidRPr="00561852">
              <w:t>лизация</w:t>
            </w:r>
          </w:p>
        </w:tc>
        <w:tc>
          <w:tcPr>
            <w:tcW w:w="997" w:type="dxa"/>
            <w:vAlign w:val="center"/>
          </w:tcPr>
          <w:p w:rsidR="002D1DE3" w:rsidRPr="00561852" w:rsidRDefault="00B20992" w:rsidP="00B20992">
            <w:pPr>
              <w:ind w:left="-104" w:right="-108"/>
              <w:jc w:val="center"/>
            </w:pPr>
            <w:proofErr w:type="spellStart"/>
            <w:r>
              <w:t>Телефонии-</w:t>
            </w:r>
            <w:r w:rsidR="002D1DE3" w:rsidRPr="00561852">
              <w:t>зация</w:t>
            </w:r>
            <w:proofErr w:type="spellEnd"/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1.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толбецкое</w:t>
            </w:r>
            <w:proofErr w:type="spellEnd"/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2.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лексеевка</w:t>
            </w:r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3.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ндриановка</w:t>
            </w:r>
            <w:proofErr w:type="spellEnd"/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4.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>обровка</w:t>
            </w:r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5.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>ерезовая Роща</w:t>
            </w:r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6.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-Столбецкое</w:t>
            </w:r>
            <w:proofErr w:type="spellEnd"/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27" w:type="dxa"/>
          </w:tcPr>
          <w:p w:rsidR="00561852" w:rsidRDefault="00561852" w:rsidP="00561852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(80% </w:t>
            </w:r>
            <w:proofErr w:type="spellStart"/>
            <w:r>
              <w:rPr>
                <w:sz w:val="22"/>
              </w:rPr>
              <w:t>изн</w:t>
            </w:r>
            <w:proofErr w:type="spellEnd"/>
            <w:r>
              <w:rPr>
                <w:sz w:val="22"/>
              </w:rPr>
              <w:t>.)</w:t>
            </w: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7.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-Сергеевка</w:t>
            </w:r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8.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рачевка</w:t>
            </w:r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9.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рязное</w:t>
            </w:r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10.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убки</w:t>
            </w:r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11.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.Е</w:t>
            </w:r>
            <w:proofErr w:type="gramEnd"/>
            <w:r>
              <w:rPr>
                <w:sz w:val="22"/>
              </w:rPr>
              <w:t>мельяновка</w:t>
            </w:r>
            <w:proofErr w:type="spellEnd"/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12.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олотой Рог</w:t>
            </w:r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13.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вановка</w:t>
            </w:r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14.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убань</w:t>
            </w:r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 w:rsidRPr="000D50C5">
              <w:t>15.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.Л</w:t>
            </w:r>
            <w:proofErr w:type="gramEnd"/>
            <w:r>
              <w:rPr>
                <w:sz w:val="22"/>
              </w:rPr>
              <w:t>юбовка</w:t>
            </w:r>
            <w:proofErr w:type="spellEnd"/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>
              <w:t>16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.П</w:t>
            </w:r>
            <w:proofErr w:type="gramEnd"/>
            <w:r>
              <w:rPr>
                <w:sz w:val="22"/>
              </w:rPr>
              <w:t>ротасово</w:t>
            </w:r>
            <w:proofErr w:type="spellEnd"/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>
              <w:t>17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одионовка</w:t>
            </w:r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>
              <w:t>18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имирязево</w:t>
            </w:r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27" w:type="dxa"/>
          </w:tcPr>
          <w:p w:rsidR="00561852" w:rsidRDefault="00561852" w:rsidP="00561852">
            <w:pPr>
              <w:ind w:right="-108" w:hanging="11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 (80% </w:t>
            </w:r>
            <w:proofErr w:type="spellStart"/>
            <w:r>
              <w:rPr>
                <w:sz w:val="22"/>
              </w:rPr>
              <w:t>изн</w:t>
            </w:r>
            <w:proofErr w:type="spellEnd"/>
            <w:r>
              <w:rPr>
                <w:sz w:val="22"/>
              </w:rPr>
              <w:t>.)</w:t>
            </w: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>
              <w:t>19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олстое</w:t>
            </w:r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2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561852" w:rsidRPr="00A71E39" w:rsidTr="00B20992">
        <w:trPr>
          <w:cantSplit/>
        </w:trPr>
        <w:tc>
          <w:tcPr>
            <w:tcW w:w="626" w:type="dxa"/>
            <w:vAlign w:val="center"/>
          </w:tcPr>
          <w:p w:rsidR="00561852" w:rsidRPr="000D50C5" w:rsidRDefault="00561852" w:rsidP="000D50C5">
            <w:pPr>
              <w:jc w:val="center"/>
            </w:pPr>
            <w:r>
              <w:t>20</w:t>
            </w:r>
          </w:p>
        </w:tc>
        <w:tc>
          <w:tcPr>
            <w:tcW w:w="2598" w:type="dxa"/>
          </w:tcPr>
          <w:p w:rsidR="00561852" w:rsidRDefault="00561852" w:rsidP="00234A4F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роицкое</w:t>
            </w:r>
          </w:p>
        </w:tc>
        <w:tc>
          <w:tcPr>
            <w:tcW w:w="998" w:type="dxa"/>
            <w:gridSpan w:val="2"/>
          </w:tcPr>
          <w:p w:rsidR="00561852" w:rsidRDefault="00561852" w:rsidP="00561852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:rsidR="00561852" w:rsidRDefault="00561852" w:rsidP="00561852">
            <w:pPr>
              <w:ind w:right="-108" w:hanging="115"/>
              <w:jc w:val="center"/>
              <w:rPr>
                <w:sz w:val="22"/>
              </w:rPr>
            </w:pPr>
            <w:r>
              <w:rPr>
                <w:sz w:val="22"/>
              </w:rPr>
              <w:t>25 км (</w:t>
            </w:r>
            <w:proofErr w:type="spellStart"/>
            <w:r>
              <w:rPr>
                <w:sz w:val="22"/>
              </w:rPr>
              <w:t>изн</w:t>
            </w:r>
            <w:proofErr w:type="spellEnd"/>
            <w:r>
              <w:rPr>
                <w:sz w:val="22"/>
              </w:rPr>
              <w:t>.)</w:t>
            </w:r>
          </w:p>
        </w:tc>
        <w:tc>
          <w:tcPr>
            <w:tcW w:w="1134" w:type="dxa"/>
          </w:tcPr>
          <w:p w:rsidR="00561852" w:rsidRDefault="00561852" w:rsidP="00281BF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0" w:type="dxa"/>
            <w:vAlign w:val="center"/>
          </w:tcPr>
          <w:p w:rsidR="00561852" w:rsidRPr="00A71E39" w:rsidRDefault="00561852" w:rsidP="00B20992">
            <w:pPr>
              <w:ind w:left="-108" w:right="-112"/>
              <w:jc w:val="center"/>
              <w:rPr>
                <w:highlight w:val="yellow"/>
              </w:rPr>
            </w:pPr>
          </w:p>
        </w:tc>
        <w:tc>
          <w:tcPr>
            <w:tcW w:w="997" w:type="dxa"/>
          </w:tcPr>
          <w:p w:rsidR="00561852" w:rsidRDefault="00561852" w:rsidP="005618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2D1DE3" w:rsidRPr="000D50C5" w:rsidRDefault="002D1DE3" w:rsidP="005D466D">
      <w:pPr>
        <w:pStyle w:val="3"/>
        <w:numPr>
          <w:ilvl w:val="2"/>
          <w:numId w:val="39"/>
        </w:numPr>
      </w:pPr>
      <w:bookmarkStart w:id="90" w:name="_Toc312896733"/>
      <w:bookmarkStart w:id="91" w:name="_Toc319241859"/>
      <w:bookmarkStart w:id="92" w:name="_Toc354956796"/>
      <w:r w:rsidRPr="000D50C5">
        <w:t>ЭНЕРГЕТИКА</w:t>
      </w:r>
      <w:bookmarkEnd w:id="90"/>
      <w:bookmarkEnd w:id="91"/>
      <w:bookmarkEnd w:id="92"/>
    </w:p>
    <w:p w:rsidR="002D1DE3" w:rsidRPr="000D50C5" w:rsidRDefault="002D1DE3" w:rsidP="000D50C5">
      <w:pPr>
        <w:pStyle w:val="a5"/>
      </w:pPr>
      <w:r w:rsidRPr="000D50C5">
        <w:t>По этому фактору оценивается уровень электроснабжения территории. Оценивание осуществляется путем определения удаленности отдельных участков территории от существующих или строящихся сооружений, имеющих определенный радиус рационального присоединения новых потребителей.</w:t>
      </w:r>
    </w:p>
    <w:p w:rsidR="002D1DE3" w:rsidRPr="000D50C5" w:rsidRDefault="002D1DE3" w:rsidP="000D50C5">
      <w:pPr>
        <w:pStyle w:val="a5"/>
      </w:pPr>
      <w:r w:rsidRPr="000D50C5">
        <w:t>Максимальная рациональная дальность электроснабжения с помощью ЛЭП 10 кВ составляет 3, ЛЭП 35 кВ - 18, ЛЭП 110 кВ - 80 км.</w:t>
      </w:r>
    </w:p>
    <w:p w:rsidR="002D1DE3" w:rsidRPr="000D50C5" w:rsidRDefault="002D1DE3" w:rsidP="000D50C5">
      <w:pPr>
        <w:pStyle w:val="a5"/>
      </w:pPr>
      <w:r w:rsidRPr="000D50C5">
        <w:t>Учитывая это, в качестве благоприятной удаленности от подстанций 220/110 кВ и 110/35 кВ приняты соответственно расстояния до 100 и до 20 км, ограниченно благоприятной – 100-180 и 20-50 км и неблагоприятной - более 180 и более 50 км.</w:t>
      </w:r>
    </w:p>
    <w:p w:rsidR="002D1DE3" w:rsidRPr="002419A8" w:rsidRDefault="002D1DE3" w:rsidP="001D251D">
      <w:pPr>
        <w:pStyle w:val="4"/>
        <w:numPr>
          <w:ilvl w:val="3"/>
          <w:numId w:val="39"/>
        </w:numPr>
      </w:pPr>
      <w:bookmarkStart w:id="93" w:name="_Toc291676390"/>
      <w:bookmarkStart w:id="94" w:name="_Toc301320622"/>
      <w:bookmarkStart w:id="95" w:name="_Toc312896744"/>
      <w:r w:rsidRPr="002419A8">
        <w:t>Электроснабжение.</w:t>
      </w:r>
      <w:bookmarkEnd w:id="93"/>
      <w:bookmarkEnd w:id="94"/>
      <w:bookmarkEnd w:id="95"/>
    </w:p>
    <w:p w:rsidR="002D1DE3" w:rsidRPr="002419A8" w:rsidRDefault="002D1DE3" w:rsidP="002419A8">
      <w:pPr>
        <w:pStyle w:val="a5"/>
      </w:pPr>
      <w:r w:rsidRPr="002419A8">
        <w:t xml:space="preserve">Электроснабжение </w:t>
      </w:r>
      <w:r w:rsidR="00A71E39" w:rsidRPr="002419A8">
        <w:t>Покров</w:t>
      </w:r>
      <w:r w:rsidRPr="002419A8">
        <w:t>ского района Орловской области осуществляется от системы ОАО «</w:t>
      </w:r>
      <w:proofErr w:type="spellStart"/>
      <w:r w:rsidRPr="002419A8">
        <w:t>Орелоблэнерго</w:t>
      </w:r>
      <w:proofErr w:type="spellEnd"/>
      <w:r w:rsidRPr="002419A8">
        <w:t xml:space="preserve">». </w:t>
      </w:r>
    </w:p>
    <w:p w:rsidR="002D1DE3" w:rsidRPr="002419A8" w:rsidRDefault="002D1DE3" w:rsidP="002419A8">
      <w:pPr>
        <w:pStyle w:val="a5"/>
      </w:pPr>
      <w:r w:rsidRPr="002419A8">
        <w:lastRenderedPageBreak/>
        <w:t xml:space="preserve">Населенные пункты поселения </w:t>
      </w:r>
      <w:proofErr w:type="spellStart"/>
      <w:r w:rsidRPr="002419A8">
        <w:t>электрофицированы</w:t>
      </w:r>
      <w:proofErr w:type="spellEnd"/>
      <w:r w:rsidRPr="002419A8">
        <w:t xml:space="preserve"> на 100 %.</w:t>
      </w:r>
    </w:p>
    <w:p w:rsidR="002D1DE3" w:rsidRPr="00B20992" w:rsidRDefault="002D1DE3" w:rsidP="002419A8">
      <w:pPr>
        <w:pStyle w:val="a5"/>
      </w:pPr>
      <w:r w:rsidRPr="00B20992">
        <w:t xml:space="preserve">Загрузка трансформаторов на подстанциях составляет 30-73%. Подстанции района имеют износ оборудования 70-80% и требуют модернизации. </w:t>
      </w:r>
    </w:p>
    <w:p w:rsidR="002D1DE3" w:rsidRPr="00B20992" w:rsidRDefault="002D1DE3" w:rsidP="002419A8">
      <w:pPr>
        <w:pStyle w:val="a5"/>
      </w:pPr>
      <w:r w:rsidRPr="00B20992">
        <w:t xml:space="preserve">Вывод - Существующих мощностей в </w:t>
      </w:r>
      <w:proofErr w:type="spellStart"/>
      <w:r w:rsidR="00592CBD" w:rsidRPr="00B20992">
        <w:t>Столбец</w:t>
      </w:r>
      <w:r w:rsidRPr="00B20992">
        <w:t>ком</w:t>
      </w:r>
      <w:proofErr w:type="spellEnd"/>
      <w:r w:rsidRPr="00B20992">
        <w:t xml:space="preserve"> СП достаточно для дальнейшего динамичного развития поселения.</w:t>
      </w:r>
    </w:p>
    <w:p w:rsidR="002D1DE3" w:rsidRPr="002419A8" w:rsidRDefault="002D1DE3" w:rsidP="001D251D">
      <w:pPr>
        <w:pStyle w:val="4"/>
        <w:numPr>
          <w:ilvl w:val="3"/>
          <w:numId w:val="39"/>
        </w:numPr>
      </w:pPr>
      <w:bookmarkStart w:id="96" w:name="_Toc291676388"/>
      <w:bookmarkStart w:id="97" w:name="_Toc301320621"/>
      <w:bookmarkStart w:id="98" w:name="_Toc312896743"/>
      <w:r w:rsidRPr="002419A8">
        <w:t>Теплоснабжение.</w:t>
      </w:r>
      <w:bookmarkEnd w:id="96"/>
      <w:bookmarkEnd w:id="97"/>
      <w:bookmarkEnd w:id="98"/>
    </w:p>
    <w:p w:rsidR="002D1DE3" w:rsidRPr="002419A8" w:rsidRDefault="002D1DE3" w:rsidP="002419A8">
      <w:pPr>
        <w:pStyle w:val="a5"/>
      </w:pPr>
      <w:bookmarkStart w:id="99" w:name="_Toc301320624"/>
      <w:bookmarkStart w:id="100" w:name="_Toc312896746"/>
      <w:r w:rsidRPr="002419A8">
        <w:t>Основными источниками тепла для жилищно-коммунального сектора и производственно-промышленных предприятий в районе являются локальные котельные.</w:t>
      </w:r>
    </w:p>
    <w:p w:rsidR="002D1DE3" w:rsidRPr="002419A8" w:rsidRDefault="002D1DE3" w:rsidP="002419A8">
      <w:pPr>
        <w:pStyle w:val="a5"/>
      </w:pPr>
      <w:r w:rsidRPr="002419A8">
        <w:t>Одноэтажная застройка, в основном, при наличии газовых сетей отапливается от индивидуальных газовых источников тепла, отопление децентрализованное.</w:t>
      </w:r>
    </w:p>
    <w:p w:rsidR="002D1DE3" w:rsidRPr="002419A8" w:rsidRDefault="002D1DE3" w:rsidP="002419A8">
      <w:pPr>
        <w:pStyle w:val="a5"/>
      </w:pPr>
      <w:r w:rsidRPr="002419A8">
        <w:t>Вид топлива – природный газ.</w:t>
      </w:r>
    </w:p>
    <w:p w:rsidR="002D1DE3" w:rsidRPr="002419A8" w:rsidRDefault="002D1DE3" w:rsidP="001D251D">
      <w:pPr>
        <w:pStyle w:val="4"/>
        <w:numPr>
          <w:ilvl w:val="3"/>
          <w:numId w:val="39"/>
        </w:numPr>
      </w:pPr>
      <w:r w:rsidRPr="002419A8">
        <w:t>Газоснабжение.</w:t>
      </w:r>
      <w:bookmarkEnd w:id="99"/>
      <w:bookmarkEnd w:id="100"/>
    </w:p>
    <w:p w:rsidR="00B20992" w:rsidRPr="00FE7A4F" w:rsidRDefault="002D1DE3" w:rsidP="002419A8">
      <w:pPr>
        <w:pStyle w:val="a5"/>
      </w:pPr>
      <w:r w:rsidRPr="00FE7A4F">
        <w:t>В системе газоснабжения используется природный газ и, частично, сжиженный (на бытовые нужды населения).</w:t>
      </w:r>
    </w:p>
    <w:p w:rsidR="002D1DE3" w:rsidRPr="00693AF6" w:rsidRDefault="002D1DE3" w:rsidP="002419A8">
      <w:pPr>
        <w:pStyle w:val="a5"/>
        <w:rPr>
          <w:szCs w:val="28"/>
        </w:rPr>
      </w:pPr>
      <w:r w:rsidRPr="00693AF6">
        <w:rPr>
          <w:szCs w:val="28"/>
        </w:rPr>
        <w:t xml:space="preserve">В поселении не газифицировано </w:t>
      </w:r>
      <w:r w:rsidR="00B20992" w:rsidRPr="00693AF6">
        <w:rPr>
          <w:szCs w:val="28"/>
        </w:rPr>
        <w:t>12</w:t>
      </w:r>
      <w:r w:rsidRPr="00693AF6">
        <w:rPr>
          <w:szCs w:val="28"/>
        </w:rPr>
        <w:t xml:space="preserve"> населенных пунктов - </w:t>
      </w:r>
      <w:proofErr w:type="spellStart"/>
      <w:r w:rsidR="00693AF6" w:rsidRPr="00693AF6">
        <w:rPr>
          <w:szCs w:val="28"/>
        </w:rPr>
        <w:t>д</w:t>
      </w:r>
      <w:proofErr w:type="gramStart"/>
      <w:r w:rsidR="00693AF6" w:rsidRPr="00693AF6">
        <w:rPr>
          <w:szCs w:val="28"/>
        </w:rPr>
        <w:t>.А</w:t>
      </w:r>
      <w:proofErr w:type="gramEnd"/>
      <w:r w:rsidR="00693AF6" w:rsidRPr="00693AF6">
        <w:rPr>
          <w:szCs w:val="28"/>
        </w:rPr>
        <w:t>ндриановка</w:t>
      </w:r>
      <w:proofErr w:type="spellEnd"/>
      <w:r w:rsidR="00693AF6" w:rsidRPr="00693AF6">
        <w:rPr>
          <w:szCs w:val="28"/>
        </w:rPr>
        <w:t xml:space="preserve">, д.Бобровка, д.Березовая Роща, д.Грачевка, д.Грязное, </w:t>
      </w:r>
      <w:proofErr w:type="spellStart"/>
      <w:r w:rsidR="00693AF6" w:rsidRPr="00693AF6">
        <w:rPr>
          <w:szCs w:val="28"/>
        </w:rPr>
        <w:t>д.Емельяновка</w:t>
      </w:r>
      <w:proofErr w:type="spellEnd"/>
      <w:r w:rsidR="00693AF6" w:rsidRPr="00693AF6">
        <w:rPr>
          <w:szCs w:val="28"/>
        </w:rPr>
        <w:t xml:space="preserve">, д.Ивановка, д.Кубань, </w:t>
      </w:r>
      <w:proofErr w:type="spellStart"/>
      <w:r w:rsidR="00693AF6" w:rsidRPr="00693AF6">
        <w:rPr>
          <w:szCs w:val="28"/>
        </w:rPr>
        <w:t>д.Любовка</w:t>
      </w:r>
      <w:proofErr w:type="spellEnd"/>
      <w:r w:rsidR="00693AF6" w:rsidRPr="00693AF6">
        <w:rPr>
          <w:szCs w:val="28"/>
        </w:rPr>
        <w:t xml:space="preserve">, </w:t>
      </w:r>
      <w:proofErr w:type="spellStart"/>
      <w:r w:rsidR="00693AF6" w:rsidRPr="00693AF6">
        <w:rPr>
          <w:szCs w:val="28"/>
        </w:rPr>
        <w:t>д.Протасово</w:t>
      </w:r>
      <w:proofErr w:type="spellEnd"/>
      <w:r w:rsidR="00693AF6" w:rsidRPr="00693AF6">
        <w:rPr>
          <w:szCs w:val="28"/>
        </w:rPr>
        <w:t>, д.Родионовка, д.Троицкое</w:t>
      </w:r>
      <w:r w:rsidRPr="00693AF6">
        <w:rPr>
          <w:szCs w:val="28"/>
        </w:rPr>
        <w:t>.</w:t>
      </w:r>
    </w:p>
    <w:p w:rsidR="002D1DE3" w:rsidRPr="00693AF6" w:rsidRDefault="002D1DE3" w:rsidP="001D251D">
      <w:pPr>
        <w:pStyle w:val="a5"/>
        <w:outlineLvl w:val="0"/>
        <w:rPr>
          <w:b/>
        </w:rPr>
      </w:pPr>
      <w:r w:rsidRPr="00693AF6">
        <w:rPr>
          <w:b/>
        </w:rPr>
        <w:t>Вывод:</w:t>
      </w:r>
    </w:p>
    <w:p w:rsidR="002D1DE3" w:rsidRPr="00693AF6" w:rsidRDefault="002D1DE3" w:rsidP="002419A8">
      <w:pPr>
        <w:pStyle w:val="a5"/>
      </w:pPr>
      <w:r w:rsidRPr="00693AF6">
        <w:t>Дальнейшее развитие газификации населенных пунктов района позволит получить высокий социальный и экономический эффект: существенно улучшится качество жизни населения, при этом возрастет надежность теплоснабжения и обеспечится устойчивое сохранение окружающей среды.</w:t>
      </w:r>
    </w:p>
    <w:p w:rsidR="002D1DE3" w:rsidRPr="00FE7A4F" w:rsidRDefault="002D1DE3" w:rsidP="001D251D">
      <w:pPr>
        <w:pStyle w:val="3"/>
        <w:numPr>
          <w:ilvl w:val="2"/>
          <w:numId w:val="39"/>
        </w:numPr>
      </w:pPr>
      <w:bookmarkStart w:id="101" w:name="_Toc301320619"/>
      <w:bookmarkStart w:id="102" w:name="_Toc312896741"/>
      <w:bookmarkStart w:id="103" w:name="_Toc319241860"/>
      <w:bookmarkStart w:id="104" w:name="_Toc354956797"/>
      <w:r w:rsidRPr="00FE7A4F">
        <w:t>ВОДОСНАБЖЕНИЕ</w:t>
      </w:r>
      <w:bookmarkEnd w:id="101"/>
      <w:bookmarkEnd w:id="102"/>
      <w:r w:rsidRPr="00FE7A4F">
        <w:t xml:space="preserve"> И ВОДООТВЕДЕНИЕ</w:t>
      </w:r>
      <w:bookmarkEnd w:id="103"/>
      <w:bookmarkEnd w:id="104"/>
    </w:p>
    <w:p w:rsidR="002D1DE3" w:rsidRPr="00FE7A4F" w:rsidRDefault="002D1DE3" w:rsidP="001D251D">
      <w:pPr>
        <w:pStyle w:val="4"/>
        <w:numPr>
          <w:ilvl w:val="3"/>
          <w:numId w:val="39"/>
        </w:numPr>
      </w:pPr>
      <w:r w:rsidRPr="00FE7A4F">
        <w:t>Водоснабжение</w:t>
      </w:r>
    </w:p>
    <w:p w:rsidR="002D1DE3" w:rsidRPr="00FE7A4F" w:rsidRDefault="002D1DE3" w:rsidP="00FE7A4F">
      <w:pPr>
        <w:pStyle w:val="a5"/>
      </w:pPr>
      <w:bookmarkStart w:id="105" w:name="_Toc291676387"/>
      <w:bookmarkStart w:id="106" w:name="_Toc301320620"/>
      <w:r w:rsidRPr="00FE7A4F">
        <w:t xml:space="preserve">Источниками централизованного водоснабжения </w:t>
      </w:r>
      <w:r w:rsidR="00A71E39" w:rsidRPr="00FE7A4F">
        <w:t>Покров</w:t>
      </w:r>
      <w:r w:rsidRPr="00FE7A4F">
        <w:t>ского района являются ресурсы поверхностных и подземных вод.</w:t>
      </w:r>
    </w:p>
    <w:p w:rsidR="002D1DE3" w:rsidRPr="00FE7A4F" w:rsidRDefault="002D1DE3" w:rsidP="00FE7A4F">
      <w:pPr>
        <w:pStyle w:val="a5"/>
      </w:pPr>
      <w:r w:rsidRPr="00FE7A4F">
        <w:lastRenderedPageBreak/>
        <w:t xml:space="preserve">Основные </w:t>
      </w:r>
      <w:proofErr w:type="spellStart"/>
      <w:r w:rsidRPr="00FE7A4F">
        <w:t>водопотребители</w:t>
      </w:r>
      <w:proofErr w:type="spellEnd"/>
      <w:r w:rsidRPr="00FE7A4F">
        <w:t xml:space="preserve"> – население, организации, предприятия.</w:t>
      </w:r>
    </w:p>
    <w:p w:rsidR="002D1DE3" w:rsidRPr="00FE7A4F" w:rsidRDefault="002D1DE3" w:rsidP="00FE7A4F">
      <w:pPr>
        <w:pStyle w:val="a5"/>
      </w:pPr>
      <w:r w:rsidRPr="00FE7A4F">
        <w:t xml:space="preserve">Качество воды – удовлетворительное. Микробиологический состав воды соответствует требованиям ГОСТ 2874-82 и </w:t>
      </w:r>
      <w:proofErr w:type="spellStart"/>
      <w:r w:rsidRPr="00FE7A4F">
        <w:t>СанПин</w:t>
      </w:r>
      <w:proofErr w:type="spellEnd"/>
      <w:r w:rsidRPr="00FE7A4F">
        <w:t xml:space="preserve"> 2.14.1074-01. </w:t>
      </w:r>
    </w:p>
    <w:p w:rsidR="002D1DE3" w:rsidRPr="005259BE" w:rsidRDefault="00281BF9" w:rsidP="001D251D">
      <w:pPr>
        <w:pStyle w:val="a5"/>
        <w:spacing w:before="0" w:beforeAutospacing="0" w:after="0" w:afterAutospacing="0"/>
        <w:ind w:firstLine="0"/>
        <w:jc w:val="center"/>
        <w:outlineLvl w:val="0"/>
        <w:rPr>
          <w:u w:val="single"/>
        </w:rPr>
      </w:pPr>
      <w:r w:rsidRPr="005259BE">
        <w:rPr>
          <w:u w:val="single"/>
        </w:rPr>
        <w:t>П</w:t>
      </w:r>
      <w:r w:rsidR="002D1DE3" w:rsidRPr="005259BE">
        <w:rPr>
          <w:u w:val="single"/>
        </w:rPr>
        <w:t>рогноз водопотребления населением на питьевые и хозяйственно-бытовые нужды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321"/>
        <w:gridCol w:w="1320"/>
        <w:gridCol w:w="1320"/>
        <w:gridCol w:w="1320"/>
      </w:tblGrid>
      <w:tr w:rsidR="002D1DE3" w:rsidRPr="005259BE" w:rsidTr="00E936D5">
        <w:trPr>
          <w:cantSplit/>
          <w:trHeight w:val="315"/>
          <w:tblHeader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D1DE3" w:rsidRPr="005259BE" w:rsidRDefault="002D1DE3" w:rsidP="002D1DE3">
            <w:r w:rsidRPr="005259BE"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D1DE3" w:rsidRPr="005259BE" w:rsidRDefault="002D1DE3" w:rsidP="002D1DE3">
            <w:r w:rsidRPr="005259BE">
              <w:t>Муниципальное образование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1DE3" w:rsidRPr="005259BE" w:rsidRDefault="002D1DE3" w:rsidP="002D1DE3">
            <w:r w:rsidRPr="005259BE">
              <w:t>Численность населения на 01.01.2011,</w:t>
            </w:r>
          </w:p>
          <w:p w:rsidR="002D1DE3" w:rsidRPr="005259BE" w:rsidRDefault="002D1DE3" w:rsidP="002D1DE3">
            <w:r w:rsidRPr="005259BE">
              <w:t>чел.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2D1DE3" w:rsidRPr="005259BE" w:rsidRDefault="002D1DE3" w:rsidP="002D1DE3">
            <w:r w:rsidRPr="005259BE">
              <w:t xml:space="preserve">Нормативное </w:t>
            </w:r>
            <w:proofErr w:type="spellStart"/>
            <w:proofErr w:type="gramStart"/>
            <w:r w:rsidRPr="005259BE">
              <w:t>водопотреб-ление</w:t>
            </w:r>
            <w:proofErr w:type="spellEnd"/>
            <w:proofErr w:type="gramEnd"/>
            <w:r w:rsidRPr="005259BE">
              <w:t>,</w:t>
            </w:r>
          </w:p>
          <w:p w:rsidR="002D1DE3" w:rsidRPr="005259BE" w:rsidRDefault="002D1DE3" w:rsidP="002D1DE3">
            <w:r w:rsidRPr="005259BE">
              <w:t>м3/</w:t>
            </w:r>
            <w:proofErr w:type="spellStart"/>
            <w:r w:rsidRPr="005259BE">
              <w:t>сут</w:t>
            </w:r>
            <w:proofErr w:type="spellEnd"/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2D1DE3" w:rsidRPr="005259BE" w:rsidRDefault="002D1DE3" w:rsidP="002D1DE3">
            <w:r w:rsidRPr="005259BE">
              <w:t>Прогноз водопотребления, м3/</w:t>
            </w:r>
            <w:proofErr w:type="spellStart"/>
            <w:r w:rsidRPr="005259BE">
              <w:t>сут</w:t>
            </w:r>
            <w:proofErr w:type="spellEnd"/>
          </w:p>
        </w:tc>
      </w:tr>
      <w:tr w:rsidR="002D1DE3" w:rsidRPr="005259BE" w:rsidTr="00E936D5">
        <w:trPr>
          <w:cantSplit/>
          <w:trHeight w:val="364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D1DE3" w:rsidRPr="005259BE" w:rsidRDefault="002D1DE3" w:rsidP="002D1DE3"/>
        </w:tc>
        <w:tc>
          <w:tcPr>
            <w:tcW w:w="2693" w:type="dxa"/>
            <w:vMerge/>
            <w:shd w:val="clear" w:color="auto" w:fill="auto"/>
            <w:vAlign w:val="center"/>
          </w:tcPr>
          <w:p w:rsidR="002D1DE3" w:rsidRPr="005259BE" w:rsidRDefault="002D1DE3" w:rsidP="002D1DE3"/>
        </w:tc>
        <w:tc>
          <w:tcPr>
            <w:tcW w:w="1321" w:type="dxa"/>
            <w:vMerge/>
            <w:shd w:val="clear" w:color="auto" w:fill="auto"/>
            <w:vAlign w:val="center"/>
          </w:tcPr>
          <w:p w:rsidR="002D1DE3" w:rsidRPr="005259BE" w:rsidRDefault="002D1DE3" w:rsidP="002D1DE3"/>
        </w:tc>
        <w:tc>
          <w:tcPr>
            <w:tcW w:w="1320" w:type="dxa"/>
            <w:vMerge/>
            <w:shd w:val="clear" w:color="auto" w:fill="auto"/>
            <w:vAlign w:val="center"/>
          </w:tcPr>
          <w:p w:rsidR="002D1DE3" w:rsidRPr="005259BE" w:rsidRDefault="002D1DE3" w:rsidP="002D1DE3"/>
        </w:tc>
        <w:tc>
          <w:tcPr>
            <w:tcW w:w="1320" w:type="dxa"/>
            <w:shd w:val="clear" w:color="auto" w:fill="auto"/>
            <w:vAlign w:val="center"/>
          </w:tcPr>
          <w:p w:rsidR="002D1DE3" w:rsidRPr="005259BE" w:rsidRDefault="002D1DE3" w:rsidP="002D1DE3">
            <w:r w:rsidRPr="005259BE">
              <w:t>2022 год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D1DE3" w:rsidRPr="005259BE" w:rsidRDefault="002D1DE3" w:rsidP="002D1DE3">
            <w:r w:rsidRPr="005259BE">
              <w:t>2032 год</w:t>
            </w:r>
          </w:p>
        </w:tc>
      </w:tr>
      <w:tr w:rsidR="002D1DE3" w:rsidRPr="005259BE" w:rsidTr="00E936D5">
        <w:trPr>
          <w:trHeight w:val="42"/>
          <w:jc w:val="center"/>
        </w:trPr>
        <w:tc>
          <w:tcPr>
            <w:tcW w:w="534" w:type="dxa"/>
            <w:shd w:val="clear" w:color="auto" w:fill="auto"/>
          </w:tcPr>
          <w:p w:rsidR="002D1DE3" w:rsidRPr="005259BE" w:rsidRDefault="002D1DE3" w:rsidP="002D1DE3">
            <w:r w:rsidRPr="005259BE">
              <w:t>1</w:t>
            </w:r>
          </w:p>
        </w:tc>
        <w:tc>
          <w:tcPr>
            <w:tcW w:w="2693" w:type="dxa"/>
            <w:shd w:val="clear" w:color="auto" w:fill="auto"/>
          </w:tcPr>
          <w:p w:rsidR="002D1DE3" w:rsidRPr="005259BE" w:rsidRDefault="00FB11ED" w:rsidP="002D1DE3">
            <w:hyperlink r:id="rId9" w:tooltip="Гнездиловское сельское поселение (страница отсутствует)" w:history="1">
              <w:proofErr w:type="spellStart"/>
              <w:r w:rsidR="00592CBD" w:rsidRPr="005259BE">
                <w:t>Столбец</w:t>
              </w:r>
              <w:r w:rsidR="002D1DE3" w:rsidRPr="005259BE">
                <w:t>кое</w:t>
              </w:r>
              <w:proofErr w:type="spellEnd"/>
              <w:r w:rsidR="002D1DE3" w:rsidRPr="005259BE">
                <w:t xml:space="preserve"> СП</w:t>
              </w:r>
            </w:hyperlink>
          </w:p>
        </w:tc>
        <w:tc>
          <w:tcPr>
            <w:tcW w:w="1321" w:type="dxa"/>
            <w:shd w:val="clear" w:color="auto" w:fill="auto"/>
            <w:vAlign w:val="center"/>
          </w:tcPr>
          <w:p w:rsidR="002D1DE3" w:rsidRPr="005259BE" w:rsidRDefault="00281BF9" w:rsidP="002D1DE3">
            <w:r w:rsidRPr="005259BE">
              <w:t>1388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D1DE3" w:rsidRPr="005259BE" w:rsidRDefault="005259BE" w:rsidP="002D1DE3">
            <w:r w:rsidRPr="005259BE">
              <w:t>674</w:t>
            </w:r>
            <w:r w:rsidR="002D1DE3" w:rsidRPr="005259BE">
              <w:t>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D1DE3" w:rsidRPr="005259BE" w:rsidRDefault="005259BE" w:rsidP="002D1DE3">
            <w:r w:rsidRPr="005259BE">
              <w:t>950</w:t>
            </w:r>
            <w:r w:rsidR="002D1DE3" w:rsidRPr="005259BE">
              <w:t>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D1DE3" w:rsidRPr="005259BE" w:rsidRDefault="005259BE" w:rsidP="002D1DE3">
            <w:r w:rsidRPr="005259BE">
              <w:t>1100</w:t>
            </w:r>
            <w:r w:rsidR="002D1DE3" w:rsidRPr="005259BE">
              <w:t>.0</w:t>
            </w:r>
          </w:p>
        </w:tc>
      </w:tr>
    </w:tbl>
    <w:p w:rsidR="002D1DE3" w:rsidRPr="00FE7A4F" w:rsidRDefault="002D1DE3" w:rsidP="00FE7A4F">
      <w:pPr>
        <w:pStyle w:val="a5"/>
      </w:pPr>
      <w:r w:rsidRPr="005259BE">
        <w:t>Дополнительными следует считать следующие причины загрязнения</w:t>
      </w:r>
      <w:r w:rsidRPr="00FE7A4F">
        <w:t xml:space="preserve"> водозаборов:</w:t>
      </w:r>
    </w:p>
    <w:p w:rsidR="002D1DE3" w:rsidRPr="00FE7A4F" w:rsidRDefault="002D1DE3" w:rsidP="00FE7A4F">
      <w:pPr>
        <w:pStyle w:val="a5"/>
      </w:pPr>
      <w:r w:rsidRPr="00FE7A4F">
        <w:t>Практическое отсутствие специальных технических систем водоснабжения из поверхностных источников, бессистемное использование подземных вод на любые цели (производство, поливка, сельскохозяйственные цели, содержание подсобных и садоводческих участков);</w:t>
      </w:r>
    </w:p>
    <w:p w:rsidR="002D1DE3" w:rsidRPr="00FE7A4F" w:rsidRDefault="002D1DE3" w:rsidP="00FE7A4F">
      <w:pPr>
        <w:pStyle w:val="a5"/>
      </w:pPr>
      <w:r w:rsidRPr="00FE7A4F">
        <w:t xml:space="preserve">Недостаточное количество очистных сооружений подготовки воды (обезжелезивание и </w:t>
      </w:r>
      <w:proofErr w:type="spellStart"/>
      <w:r w:rsidRPr="00FE7A4F">
        <w:t>деманганация</w:t>
      </w:r>
      <w:proofErr w:type="spellEnd"/>
      <w:r w:rsidRPr="00FE7A4F">
        <w:t xml:space="preserve"> и др.).</w:t>
      </w:r>
    </w:p>
    <w:p w:rsidR="002D1DE3" w:rsidRPr="00FE7A4F" w:rsidRDefault="002D1DE3" w:rsidP="00FE7A4F">
      <w:pPr>
        <w:pStyle w:val="a5"/>
      </w:pPr>
      <w:r w:rsidRPr="00FE7A4F">
        <w:t>Снижение показателей в сторону улучшения по микробиологическим данным достигается за счёт поэтапного внедряемого метода локальной очистки питьевой воды на специальных установках, строительства очистных сооружений хозяйственно - бытовых стоков, что защищает подземные горизонты вод от загрязнений фильтратов неорганизованных сбросов</w:t>
      </w:r>
    </w:p>
    <w:p w:rsidR="002D1DE3" w:rsidRPr="00FE7A4F" w:rsidRDefault="002D1DE3" w:rsidP="00FE7A4F">
      <w:pPr>
        <w:pStyle w:val="a5"/>
      </w:pPr>
      <w:r w:rsidRPr="00FE7A4F">
        <w:t>Зоны санитарной охраны большинства водозаборов не выдержаны или обеспечены зоной санитарной охраны в пределах первого пояса.</w:t>
      </w:r>
    </w:p>
    <w:p w:rsidR="002D1DE3" w:rsidRPr="00FE7A4F" w:rsidRDefault="002D1DE3" w:rsidP="001D251D">
      <w:pPr>
        <w:pStyle w:val="a5"/>
        <w:outlineLvl w:val="0"/>
        <w:rPr>
          <w:b/>
        </w:rPr>
      </w:pPr>
      <w:r w:rsidRPr="00FE7A4F">
        <w:rPr>
          <w:b/>
        </w:rPr>
        <w:t>Выводы:</w:t>
      </w:r>
    </w:p>
    <w:p w:rsidR="002D1DE3" w:rsidRPr="00FE7A4F" w:rsidRDefault="002D1DE3" w:rsidP="00FE7A4F">
      <w:pPr>
        <w:pStyle w:val="a5"/>
      </w:pPr>
      <w:r w:rsidRPr="00FE7A4F">
        <w:t xml:space="preserve">Поселение обладает достаточными ресурсами питьевых подземных вод, в основном, отвечающих по качественным показателям установленных нормативов. Основной водозабор из водоносных горизонтов осуществляется в более густонаселенных пунктах. </w:t>
      </w:r>
      <w:proofErr w:type="gramStart"/>
      <w:r w:rsidRPr="00FE7A4F">
        <w:t xml:space="preserve">Около 30 % скважин заброшены (из-за ликвидации животноводческих ферм). </w:t>
      </w:r>
      <w:proofErr w:type="gramEnd"/>
    </w:p>
    <w:p w:rsidR="002D1DE3" w:rsidRPr="00FE7A4F" w:rsidRDefault="002D1DE3" w:rsidP="00FE7A4F">
      <w:pPr>
        <w:pStyle w:val="a5"/>
      </w:pPr>
      <w:r w:rsidRPr="00FE7A4F">
        <w:lastRenderedPageBreak/>
        <w:t>Водонапорные башни и водопроводные сети имеют износ до 60-70%.</w:t>
      </w:r>
    </w:p>
    <w:p w:rsidR="002D1DE3" w:rsidRPr="00FE7A4F" w:rsidRDefault="002D1DE3" w:rsidP="00FE7A4F">
      <w:pPr>
        <w:pStyle w:val="a5"/>
      </w:pPr>
      <w:r w:rsidRPr="00FE7A4F">
        <w:t>Для обеспечения поселения качественной питьевой водой, требуется реконструкция водонапорных башен, водопроводных сетей, строительство новых; обустройство зон санитарной охраны источников водоснабжения и водопроводных сооружений, провести тампонирование нерабочих скважин.</w:t>
      </w:r>
    </w:p>
    <w:p w:rsidR="002D1DE3" w:rsidRPr="00FE7A4F" w:rsidRDefault="002D1DE3" w:rsidP="001D251D">
      <w:pPr>
        <w:pStyle w:val="4"/>
        <w:numPr>
          <w:ilvl w:val="3"/>
          <w:numId w:val="39"/>
        </w:numPr>
      </w:pPr>
      <w:bookmarkStart w:id="107" w:name="_Toc312896742"/>
      <w:r w:rsidRPr="00FE7A4F">
        <w:t>Водоотведение</w:t>
      </w:r>
      <w:bookmarkEnd w:id="107"/>
    </w:p>
    <w:p w:rsidR="002D1DE3" w:rsidRPr="00FE7A4F" w:rsidRDefault="002D1DE3" w:rsidP="00FE7A4F">
      <w:pPr>
        <w:pStyle w:val="a5"/>
      </w:pPr>
      <w:r w:rsidRPr="00FE7A4F">
        <w:t xml:space="preserve">Основным источником загрязнения водоемов являются неочищенные сточные воды населенных пунктов и поверхностные стоки. Особую опасность представляют неорганизованный сбор и сток отходов ферм, поверхностные воды </w:t>
      </w:r>
      <w:proofErr w:type="spellStart"/>
      <w:r w:rsidRPr="00FE7A4F">
        <w:t>неканализованных</w:t>
      </w:r>
      <w:proofErr w:type="spellEnd"/>
      <w:r w:rsidRPr="00FE7A4F">
        <w:t xml:space="preserve"> поселений.</w:t>
      </w:r>
    </w:p>
    <w:p w:rsidR="002D1DE3" w:rsidRPr="00FE7A4F" w:rsidRDefault="002D1DE3" w:rsidP="00FE7A4F">
      <w:pPr>
        <w:pStyle w:val="a5"/>
      </w:pPr>
      <w:r w:rsidRPr="00FE7A4F">
        <w:t xml:space="preserve">Отсутствие сетей водоотведения ставят под угрозу экологическую ситуацию в </w:t>
      </w:r>
      <w:proofErr w:type="spellStart"/>
      <w:r w:rsidR="00592CBD" w:rsidRPr="00FE7A4F">
        <w:t>Столбец</w:t>
      </w:r>
      <w:r w:rsidRPr="00FE7A4F">
        <w:t>ком</w:t>
      </w:r>
      <w:proofErr w:type="spellEnd"/>
      <w:r w:rsidRPr="00FE7A4F">
        <w:t xml:space="preserve"> сельском поселении. Строительство очистных сооружений является первостепенной задачей для администрации поселения.</w:t>
      </w:r>
    </w:p>
    <w:p w:rsidR="002D1DE3" w:rsidRPr="005259BE" w:rsidRDefault="002D1DE3" w:rsidP="001D251D">
      <w:pPr>
        <w:pStyle w:val="a5"/>
        <w:spacing w:before="0" w:beforeAutospacing="0" w:after="0" w:afterAutospacing="0"/>
        <w:ind w:firstLine="0"/>
        <w:jc w:val="center"/>
        <w:outlineLvl w:val="0"/>
        <w:rPr>
          <w:u w:val="single"/>
        </w:rPr>
      </w:pPr>
      <w:r w:rsidRPr="005259BE">
        <w:rPr>
          <w:u w:val="single"/>
        </w:rPr>
        <w:t>Современное состояние и прогноз канализационных стоков</w:t>
      </w:r>
    </w:p>
    <w:tbl>
      <w:tblPr>
        <w:tblW w:w="7704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3008"/>
        <w:gridCol w:w="1321"/>
        <w:gridCol w:w="1320"/>
        <w:gridCol w:w="1320"/>
      </w:tblGrid>
      <w:tr w:rsidR="002D1DE3" w:rsidRPr="005259BE" w:rsidTr="00E936D5">
        <w:trPr>
          <w:cantSplit/>
          <w:trHeight w:val="315"/>
          <w:tblHeader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2D1DE3" w:rsidRPr="005259BE" w:rsidRDefault="002D1DE3" w:rsidP="005259BE">
            <w:pPr>
              <w:jc w:val="center"/>
              <w:rPr>
                <w:sz w:val="22"/>
                <w:szCs w:val="22"/>
              </w:rPr>
            </w:pPr>
            <w:r w:rsidRPr="005259BE">
              <w:rPr>
                <w:sz w:val="22"/>
                <w:szCs w:val="22"/>
              </w:rPr>
              <w:t>№</w:t>
            </w:r>
          </w:p>
        </w:tc>
        <w:tc>
          <w:tcPr>
            <w:tcW w:w="3008" w:type="dxa"/>
            <w:vMerge w:val="restart"/>
            <w:shd w:val="clear" w:color="auto" w:fill="auto"/>
            <w:vAlign w:val="center"/>
          </w:tcPr>
          <w:p w:rsidR="002D1DE3" w:rsidRPr="005259BE" w:rsidRDefault="002D1DE3" w:rsidP="005259BE">
            <w:pPr>
              <w:jc w:val="center"/>
              <w:rPr>
                <w:sz w:val="22"/>
                <w:szCs w:val="22"/>
              </w:rPr>
            </w:pPr>
            <w:r w:rsidRPr="005259BE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1DE3" w:rsidRPr="005259BE" w:rsidRDefault="002D1DE3" w:rsidP="005259BE">
            <w:pPr>
              <w:jc w:val="center"/>
              <w:rPr>
                <w:sz w:val="22"/>
                <w:szCs w:val="22"/>
              </w:rPr>
            </w:pPr>
            <w:r w:rsidRPr="005259BE">
              <w:rPr>
                <w:sz w:val="22"/>
                <w:szCs w:val="22"/>
              </w:rPr>
              <w:t>Численность населения на 01.01.2011,</w:t>
            </w:r>
          </w:p>
          <w:p w:rsidR="002D1DE3" w:rsidRPr="005259BE" w:rsidRDefault="002D1DE3" w:rsidP="005259BE">
            <w:pPr>
              <w:jc w:val="center"/>
              <w:rPr>
                <w:sz w:val="22"/>
                <w:szCs w:val="22"/>
              </w:rPr>
            </w:pPr>
            <w:r w:rsidRPr="005259BE">
              <w:rPr>
                <w:sz w:val="22"/>
                <w:szCs w:val="22"/>
              </w:rPr>
              <w:t>чел.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2D1DE3" w:rsidRPr="005259BE" w:rsidRDefault="002D1DE3" w:rsidP="005259BE">
            <w:pPr>
              <w:jc w:val="center"/>
              <w:rPr>
                <w:sz w:val="22"/>
                <w:szCs w:val="22"/>
              </w:rPr>
            </w:pPr>
            <w:r w:rsidRPr="005259BE">
              <w:rPr>
                <w:sz w:val="22"/>
                <w:szCs w:val="22"/>
              </w:rPr>
              <w:t>Прогноз канализационных сбросов, м3/</w:t>
            </w:r>
            <w:proofErr w:type="spellStart"/>
            <w:r w:rsidRPr="005259BE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2D1DE3" w:rsidRPr="005259BE" w:rsidTr="00E936D5">
        <w:trPr>
          <w:cantSplit/>
          <w:trHeight w:val="364"/>
          <w:tblHeader/>
          <w:jc w:val="center"/>
        </w:trPr>
        <w:tc>
          <w:tcPr>
            <w:tcW w:w="735" w:type="dxa"/>
            <w:vMerge/>
            <w:shd w:val="clear" w:color="auto" w:fill="D9D9D9"/>
            <w:vAlign w:val="center"/>
          </w:tcPr>
          <w:p w:rsidR="002D1DE3" w:rsidRPr="005259BE" w:rsidRDefault="002D1DE3" w:rsidP="00525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shd w:val="clear" w:color="auto" w:fill="D9D9D9"/>
            <w:vAlign w:val="center"/>
          </w:tcPr>
          <w:p w:rsidR="002D1DE3" w:rsidRPr="005259BE" w:rsidRDefault="002D1DE3" w:rsidP="00525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Merge/>
            <w:shd w:val="clear" w:color="auto" w:fill="D9D9D9"/>
            <w:vAlign w:val="center"/>
          </w:tcPr>
          <w:p w:rsidR="002D1DE3" w:rsidRPr="005259BE" w:rsidRDefault="002D1DE3" w:rsidP="00525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D1DE3" w:rsidRPr="005259BE" w:rsidRDefault="002D1DE3" w:rsidP="005259BE">
            <w:pPr>
              <w:jc w:val="center"/>
              <w:rPr>
                <w:sz w:val="22"/>
                <w:szCs w:val="22"/>
              </w:rPr>
            </w:pPr>
            <w:r w:rsidRPr="005259BE">
              <w:rPr>
                <w:sz w:val="22"/>
                <w:szCs w:val="22"/>
              </w:rPr>
              <w:t>2022 год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D1DE3" w:rsidRPr="005259BE" w:rsidRDefault="002D1DE3" w:rsidP="005259BE">
            <w:pPr>
              <w:jc w:val="center"/>
              <w:rPr>
                <w:sz w:val="22"/>
                <w:szCs w:val="22"/>
              </w:rPr>
            </w:pPr>
            <w:r w:rsidRPr="005259BE">
              <w:rPr>
                <w:sz w:val="22"/>
                <w:szCs w:val="22"/>
              </w:rPr>
              <w:t>2032 год</w:t>
            </w:r>
          </w:p>
        </w:tc>
      </w:tr>
      <w:tr w:rsidR="002D1DE3" w:rsidRPr="005259BE" w:rsidTr="00E936D5">
        <w:trPr>
          <w:trHeight w:val="42"/>
          <w:jc w:val="center"/>
        </w:trPr>
        <w:tc>
          <w:tcPr>
            <w:tcW w:w="735" w:type="dxa"/>
            <w:shd w:val="clear" w:color="auto" w:fill="auto"/>
          </w:tcPr>
          <w:p w:rsidR="002D1DE3" w:rsidRPr="005259BE" w:rsidRDefault="002D1DE3" w:rsidP="005259BE">
            <w:pPr>
              <w:jc w:val="center"/>
              <w:rPr>
                <w:sz w:val="22"/>
                <w:szCs w:val="22"/>
              </w:rPr>
            </w:pPr>
            <w:r w:rsidRPr="005259BE">
              <w:rPr>
                <w:sz w:val="22"/>
                <w:szCs w:val="22"/>
              </w:rPr>
              <w:t>1</w:t>
            </w:r>
          </w:p>
        </w:tc>
        <w:tc>
          <w:tcPr>
            <w:tcW w:w="3008" w:type="dxa"/>
            <w:shd w:val="clear" w:color="auto" w:fill="auto"/>
          </w:tcPr>
          <w:p w:rsidR="002D1DE3" w:rsidRPr="005259BE" w:rsidRDefault="00FB11ED" w:rsidP="005259BE">
            <w:pPr>
              <w:rPr>
                <w:sz w:val="22"/>
                <w:szCs w:val="22"/>
              </w:rPr>
            </w:pPr>
            <w:hyperlink r:id="rId10" w:tooltip="Гнездиловское сельское поселение (страница отсутствует)" w:history="1">
              <w:proofErr w:type="spellStart"/>
              <w:r w:rsidR="00592CBD" w:rsidRPr="005259BE">
                <w:rPr>
                  <w:sz w:val="22"/>
                  <w:szCs w:val="22"/>
                </w:rPr>
                <w:t>Столбец</w:t>
              </w:r>
              <w:r w:rsidR="002D1DE3" w:rsidRPr="005259BE">
                <w:rPr>
                  <w:sz w:val="22"/>
                  <w:szCs w:val="22"/>
                </w:rPr>
                <w:t>кое</w:t>
              </w:r>
              <w:proofErr w:type="spellEnd"/>
              <w:r w:rsidR="002D1DE3" w:rsidRPr="005259BE">
                <w:rPr>
                  <w:sz w:val="22"/>
                  <w:szCs w:val="22"/>
                </w:rPr>
                <w:t xml:space="preserve"> СП</w:t>
              </w:r>
            </w:hyperlink>
          </w:p>
        </w:tc>
        <w:tc>
          <w:tcPr>
            <w:tcW w:w="1321" w:type="dxa"/>
            <w:shd w:val="clear" w:color="auto" w:fill="auto"/>
            <w:vAlign w:val="center"/>
          </w:tcPr>
          <w:p w:rsidR="002D1DE3" w:rsidRPr="005259BE" w:rsidRDefault="005259BE" w:rsidP="005259BE">
            <w:pPr>
              <w:jc w:val="center"/>
              <w:rPr>
                <w:sz w:val="22"/>
                <w:szCs w:val="22"/>
              </w:rPr>
            </w:pPr>
            <w:r w:rsidRPr="005259BE">
              <w:rPr>
                <w:sz w:val="22"/>
                <w:szCs w:val="22"/>
              </w:rPr>
              <w:t>416,4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D1DE3" w:rsidRPr="005259BE" w:rsidRDefault="005259BE" w:rsidP="005259BE">
            <w:pPr>
              <w:jc w:val="center"/>
              <w:rPr>
                <w:sz w:val="22"/>
                <w:szCs w:val="22"/>
              </w:rPr>
            </w:pPr>
            <w:r w:rsidRPr="005259BE">
              <w:rPr>
                <w:sz w:val="22"/>
                <w:szCs w:val="22"/>
              </w:rPr>
              <w:t>570,0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D1DE3" w:rsidRPr="005259BE" w:rsidRDefault="005259BE" w:rsidP="005259BE">
            <w:pPr>
              <w:jc w:val="center"/>
              <w:rPr>
                <w:sz w:val="22"/>
                <w:szCs w:val="22"/>
              </w:rPr>
            </w:pPr>
            <w:r w:rsidRPr="005259BE">
              <w:rPr>
                <w:sz w:val="22"/>
                <w:szCs w:val="22"/>
              </w:rPr>
              <w:t>660</w:t>
            </w:r>
            <w:r w:rsidR="002D1DE3" w:rsidRPr="005259BE">
              <w:rPr>
                <w:sz w:val="22"/>
                <w:szCs w:val="22"/>
              </w:rPr>
              <w:t>,0</w:t>
            </w:r>
          </w:p>
        </w:tc>
      </w:tr>
    </w:tbl>
    <w:p w:rsidR="002D1DE3" w:rsidRPr="00EC7A93" w:rsidRDefault="002D1DE3" w:rsidP="00EC7A93">
      <w:pPr>
        <w:pStyle w:val="a5"/>
      </w:pPr>
      <w:r w:rsidRPr="00EC7A93">
        <w:rPr>
          <w:b/>
        </w:rPr>
        <w:t>Вывод</w:t>
      </w:r>
      <w:r w:rsidR="00EC7A93">
        <w:rPr>
          <w:b/>
        </w:rPr>
        <w:t xml:space="preserve"> - </w:t>
      </w:r>
      <w:proofErr w:type="spellStart"/>
      <w:r w:rsidR="00592CBD" w:rsidRPr="00EC7A93">
        <w:t>Столбец</w:t>
      </w:r>
      <w:r w:rsidRPr="00EC7A93">
        <w:t>кое</w:t>
      </w:r>
      <w:proofErr w:type="spellEnd"/>
      <w:r w:rsidRPr="00EC7A93">
        <w:t xml:space="preserve"> сельское поселение не обеспечено централизованной канализацией.</w:t>
      </w:r>
      <w:r w:rsidR="00EC7A93" w:rsidRPr="00EC7A93">
        <w:t xml:space="preserve"> </w:t>
      </w:r>
      <w:r w:rsidRPr="00EC7A93">
        <w:t>Требуется строительство централизованной канализации, очистных сооружений, канализационных насосных станций.</w:t>
      </w:r>
    </w:p>
    <w:p w:rsidR="002D1DE3" w:rsidRPr="00EC7A93" w:rsidRDefault="002D1DE3" w:rsidP="001D251D">
      <w:pPr>
        <w:pStyle w:val="3"/>
        <w:numPr>
          <w:ilvl w:val="2"/>
          <w:numId w:val="39"/>
        </w:numPr>
      </w:pPr>
      <w:bookmarkStart w:id="108" w:name="_Toc354956798"/>
      <w:bookmarkEnd w:id="105"/>
      <w:bookmarkEnd w:id="106"/>
      <w:r w:rsidRPr="00EC7A93">
        <w:t>СВЯЗЬ</w:t>
      </w:r>
      <w:bookmarkEnd w:id="83"/>
      <w:bookmarkEnd w:id="84"/>
      <w:bookmarkEnd w:id="85"/>
      <w:bookmarkEnd w:id="86"/>
      <w:bookmarkEnd w:id="87"/>
      <w:bookmarkEnd w:id="108"/>
    </w:p>
    <w:p w:rsidR="005259BE" w:rsidRDefault="005259BE" w:rsidP="001D251D">
      <w:pPr>
        <w:pStyle w:val="24"/>
        <w:widowControl w:val="0"/>
        <w:spacing w:after="0" w:line="240" w:lineRule="auto"/>
        <w:ind w:left="0" w:firstLine="709"/>
        <w:jc w:val="both"/>
        <w:outlineLvl w:val="0"/>
        <w:rPr>
          <w:b/>
          <w:i/>
          <w:iCs/>
          <w:sz w:val="28"/>
          <w:u w:val="single"/>
        </w:rPr>
      </w:pPr>
      <w:r>
        <w:rPr>
          <w:b/>
          <w:i/>
          <w:iCs/>
          <w:sz w:val="28"/>
          <w:u w:val="single"/>
        </w:rPr>
        <w:t>Существующее положение</w:t>
      </w:r>
    </w:p>
    <w:p w:rsidR="005259BE" w:rsidRPr="00F7178A" w:rsidRDefault="005259BE" w:rsidP="005259BE">
      <w:pPr>
        <w:pStyle w:val="a5"/>
      </w:pPr>
      <w:r w:rsidRPr="00F7178A">
        <w:t>Сегодня средства связи, телекоммуникаций, информационных технологий, теле- и радиовещания являются наиболее бурно  развивающимися отраслями. На территории поселения население, органы управления и предприятия обеспечиваются услугами связи и информатизации. Основной оператор телефонной связи общего пользования – Покровский РУЕС.</w:t>
      </w:r>
    </w:p>
    <w:p w:rsidR="005259BE" w:rsidRPr="00F7178A" w:rsidRDefault="005259BE" w:rsidP="005259BE">
      <w:pPr>
        <w:pStyle w:val="a5"/>
      </w:pPr>
      <w:r w:rsidRPr="00F7178A">
        <w:lastRenderedPageBreak/>
        <w:t xml:space="preserve">Телефонная связь района обеспечивается через 24 АТС, находящихся в населенных пунктах сельских поселений и включенных в Районный телефонный узел </w:t>
      </w:r>
      <w:proofErr w:type="spellStart"/>
      <w:r w:rsidRPr="00F7178A">
        <w:t>пгт</w:t>
      </w:r>
      <w:proofErr w:type="spellEnd"/>
      <w:r w:rsidRPr="00F7178A">
        <w:t xml:space="preserve"> Покровское. Общая монтированная емкость всех АТС района – 3550 номеров, задействовано - 2997. Практически все станции координатного типа.</w:t>
      </w:r>
    </w:p>
    <w:p w:rsidR="005259BE" w:rsidRPr="00F7178A" w:rsidRDefault="005259BE" w:rsidP="005259BE">
      <w:pPr>
        <w:pStyle w:val="a5"/>
      </w:pPr>
      <w:r w:rsidRPr="00F7178A">
        <w:t xml:space="preserve">Обеспеченность телефонной связью общего пользования в поселении </w:t>
      </w:r>
      <w:r>
        <w:t>107</w:t>
      </w:r>
      <w:r w:rsidRPr="00F7178A">
        <w:t xml:space="preserve"> номер</w:t>
      </w:r>
      <w:r>
        <w:t>ов</w:t>
      </w:r>
      <w:r w:rsidRPr="00F7178A">
        <w:t xml:space="preserve"> или </w:t>
      </w:r>
      <w:r>
        <w:t>7,7</w:t>
      </w:r>
      <w:r w:rsidRPr="00F7178A">
        <w:t xml:space="preserve"> телефона на 100 жителей, что гораздо меньше районного показателя - 18,3 телефона на 100 жителей.</w:t>
      </w:r>
    </w:p>
    <w:p w:rsidR="005259BE" w:rsidRPr="00F7178A" w:rsidRDefault="005259BE" w:rsidP="005259BE">
      <w:pPr>
        <w:pStyle w:val="a5"/>
      </w:pPr>
      <w:r w:rsidRPr="00F7178A">
        <w:t>Во всех населенных пунктах установлены такс</w:t>
      </w:r>
      <w:r>
        <w:t>о</w:t>
      </w:r>
      <w:r w:rsidRPr="00F7178A">
        <w:t>фоны.</w:t>
      </w:r>
    </w:p>
    <w:p w:rsidR="005259BE" w:rsidRPr="00F7178A" w:rsidRDefault="005259BE" w:rsidP="005259BE">
      <w:pPr>
        <w:pStyle w:val="a5"/>
      </w:pPr>
      <w:r w:rsidRPr="00F7178A">
        <w:t>По территории района проложены оптико-волоконные и медные кабели связи различных операторов, проходящие вдоль автомобильных дорог. Вся территория района покрывается беспроводной (сотовой) связью. Основные операторы сотовой связи – «МТС», «Мегафон», «</w:t>
      </w:r>
      <w:proofErr w:type="spellStart"/>
      <w:r w:rsidRPr="00F7178A">
        <w:t>Билайн</w:t>
      </w:r>
      <w:proofErr w:type="spellEnd"/>
      <w:r w:rsidRPr="00F7178A">
        <w:t>».</w:t>
      </w:r>
    </w:p>
    <w:p w:rsidR="005259BE" w:rsidRPr="00F7178A" w:rsidRDefault="005259BE" w:rsidP="005259BE">
      <w:pPr>
        <w:pStyle w:val="a5"/>
      </w:pPr>
      <w:r w:rsidRPr="00F7178A">
        <w:t>Основными задачами развития сре</w:t>
      </w:r>
      <w:proofErr w:type="gramStart"/>
      <w:r w:rsidRPr="00F7178A">
        <w:t>дств св</w:t>
      </w:r>
      <w:proofErr w:type="gramEnd"/>
      <w:r w:rsidRPr="00F7178A">
        <w:t>язи, телекоммуникаций, теле и радиовещания на территории района должны стать:</w:t>
      </w:r>
    </w:p>
    <w:p w:rsidR="005259BE" w:rsidRPr="00F7178A" w:rsidRDefault="005259BE" w:rsidP="005259BE">
      <w:pPr>
        <w:pStyle w:val="a5"/>
        <w:numPr>
          <w:ilvl w:val="0"/>
          <w:numId w:val="33"/>
        </w:numPr>
        <w:tabs>
          <w:tab w:val="left" w:pos="426"/>
        </w:tabs>
        <w:ind w:left="0" w:firstLine="0"/>
      </w:pPr>
      <w:r w:rsidRPr="00F7178A">
        <w:t>развитие рынка услуг телефонной связи общего пользования и сотовой телефонии в сельской местности, обновление технической базы телефонной связи с переходом на цифровые АТС и оптические кабели;</w:t>
      </w:r>
    </w:p>
    <w:p w:rsidR="005259BE" w:rsidRPr="00F7178A" w:rsidRDefault="005259BE" w:rsidP="005259BE">
      <w:pPr>
        <w:pStyle w:val="a5"/>
        <w:numPr>
          <w:ilvl w:val="0"/>
          <w:numId w:val="33"/>
        </w:numPr>
        <w:tabs>
          <w:tab w:val="left" w:pos="426"/>
        </w:tabs>
        <w:ind w:left="0" w:firstLine="0"/>
      </w:pPr>
      <w:r w:rsidRPr="00F7178A">
        <w:t xml:space="preserve">развитие сети почтовой связи и расширение новых видов услуг: электронной почты, пунктов </w:t>
      </w:r>
      <w:proofErr w:type="spellStart"/>
      <w:r w:rsidRPr="00F7178A">
        <w:t>Internet</w:t>
      </w:r>
      <w:proofErr w:type="spellEnd"/>
      <w:r w:rsidRPr="00F7178A">
        <w:t xml:space="preserve"> для населения на основе автоматизированной сети связи области;</w:t>
      </w:r>
    </w:p>
    <w:p w:rsidR="005259BE" w:rsidRPr="00F7178A" w:rsidRDefault="005259BE" w:rsidP="005259BE">
      <w:pPr>
        <w:pStyle w:val="a5"/>
        <w:numPr>
          <w:ilvl w:val="0"/>
          <w:numId w:val="33"/>
        </w:numPr>
        <w:tabs>
          <w:tab w:val="left" w:pos="426"/>
        </w:tabs>
        <w:ind w:left="0" w:firstLine="0"/>
      </w:pPr>
      <w:r w:rsidRPr="00F7178A">
        <w:t>обеспечения возможности приема федеральных, региональных и местных программ радиовещания и телевидения для населения района.</w:t>
      </w:r>
    </w:p>
    <w:p w:rsidR="005259BE" w:rsidRPr="00F7178A" w:rsidRDefault="005259BE" w:rsidP="005259BE">
      <w:pPr>
        <w:pStyle w:val="a5"/>
      </w:pPr>
      <w:r w:rsidRPr="00F7178A">
        <w:rPr>
          <w:b/>
        </w:rPr>
        <w:t xml:space="preserve">Вывод </w:t>
      </w:r>
      <w:r w:rsidRPr="00F7178A">
        <w:t>- В районе достаточно развит широкий спектр предоставления услуг связи, телекоммуникаций, телевещания.</w:t>
      </w:r>
    </w:p>
    <w:p w:rsidR="005259BE" w:rsidRPr="00F7178A" w:rsidRDefault="005259BE" w:rsidP="001D251D">
      <w:pPr>
        <w:outlineLvl w:val="0"/>
        <w:rPr>
          <w:b/>
          <w:i/>
          <w:iCs/>
          <w:sz w:val="28"/>
          <w:u w:val="single"/>
        </w:rPr>
      </w:pPr>
      <w:r w:rsidRPr="00F7178A">
        <w:rPr>
          <w:b/>
          <w:i/>
          <w:iCs/>
          <w:sz w:val="28"/>
          <w:u w:val="single"/>
        </w:rPr>
        <w:t>Мероприятия на первую очередь (2010-202</w:t>
      </w:r>
      <w:r>
        <w:rPr>
          <w:b/>
          <w:i/>
          <w:iCs/>
          <w:sz w:val="28"/>
          <w:u w:val="single"/>
        </w:rPr>
        <w:t>2</w:t>
      </w:r>
      <w:r w:rsidRPr="00F7178A">
        <w:rPr>
          <w:b/>
          <w:i/>
          <w:iCs/>
          <w:sz w:val="28"/>
          <w:u w:val="single"/>
        </w:rPr>
        <w:t xml:space="preserve"> гг.)</w:t>
      </w:r>
    </w:p>
    <w:p w:rsidR="005259BE" w:rsidRPr="00F7178A" w:rsidRDefault="005259BE" w:rsidP="005259BE">
      <w:pPr>
        <w:pStyle w:val="a5"/>
        <w:numPr>
          <w:ilvl w:val="0"/>
          <w:numId w:val="34"/>
        </w:numPr>
        <w:tabs>
          <w:tab w:val="left" w:pos="426"/>
        </w:tabs>
        <w:ind w:left="0" w:firstLine="0"/>
      </w:pPr>
      <w:r w:rsidRPr="00F7178A">
        <w:t>Создать централизованную систему оповещения населения.</w:t>
      </w:r>
    </w:p>
    <w:p w:rsidR="005259BE" w:rsidRPr="00F7178A" w:rsidRDefault="005259BE" w:rsidP="005259BE">
      <w:pPr>
        <w:pStyle w:val="a5"/>
        <w:numPr>
          <w:ilvl w:val="0"/>
          <w:numId w:val="34"/>
        </w:numPr>
        <w:tabs>
          <w:tab w:val="left" w:pos="426"/>
        </w:tabs>
        <w:ind w:left="0" w:firstLine="0"/>
      </w:pPr>
      <w:r w:rsidRPr="00F7178A">
        <w:t xml:space="preserve">На всех </w:t>
      </w:r>
      <w:proofErr w:type="gramStart"/>
      <w:r w:rsidRPr="00F7178A">
        <w:t>важный</w:t>
      </w:r>
      <w:proofErr w:type="gramEnd"/>
      <w:r w:rsidRPr="00F7178A">
        <w:t xml:space="preserve"> объектах установить приборы учета и оповещения. Для сети использовать проводные сети связи. Для эффективности сигнала сети дублировать.</w:t>
      </w:r>
    </w:p>
    <w:p w:rsidR="005259BE" w:rsidRPr="00F7178A" w:rsidRDefault="005259BE" w:rsidP="005259BE">
      <w:pPr>
        <w:pStyle w:val="a5"/>
        <w:numPr>
          <w:ilvl w:val="0"/>
          <w:numId w:val="34"/>
        </w:numPr>
        <w:tabs>
          <w:tab w:val="left" w:pos="426"/>
        </w:tabs>
        <w:ind w:left="0" w:firstLine="0"/>
      </w:pPr>
      <w:r w:rsidRPr="00F7178A">
        <w:t>Так же оповещение населения производить посредством сетей телерадиовещания.</w:t>
      </w:r>
    </w:p>
    <w:p w:rsidR="005259BE" w:rsidRPr="00F7178A" w:rsidRDefault="005259BE" w:rsidP="005259BE">
      <w:pPr>
        <w:pStyle w:val="a5"/>
        <w:numPr>
          <w:ilvl w:val="0"/>
          <w:numId w:val="34"/>
        </w:numPr>
        <w:tabs>
          <w:tab w:val="left" w:pos="426"/>
        </w:tabs>
        <w:ind w:left="0" w:firstLine="0"/>
      </w:pPr>
      <w:r w:rsidRPr="00F7178A">
        <w:lastRenderedPageBreak/>
        <w:t>В качестве сетей оповещения использовать существующие сети проводного радиовещания, телевидения, интернет и телефонную сеть общего назначения.</w:t>
      </w:r>
    </w:p>
    <w:p w:rsidR="005259BE" w:rsidRPr="00F7178A" w:rsidRDefault="005259BE" w:rsidP="005259BE">
      <w:pPr>
        <w:pStyle w:val="a5"/>
        <w:numPr>
          <w:ilvl w:val="0"/>
          <w:numId w:val="34"/>
        </w:numPr>
        <w:tabs>
          <w:tab w:val="left" w:pos="426"/>
        </w:tabs>
        <w:ind w:left="0" w:firstLine="0"/>
      </w:pPr>
      <w:r w:rsidRPr="00F7178A">
        <w:t>Строительство  кабеля связи ВОЛС;</w:t>
      </w:r>
    </w:p>
    <w:p w:rsidR="002D1DE3" w:rsidRPr="00EC7A93" w:rsidRDefault="002D1DE3" w:rsidP="005D466D">
      <w:pPr>
        <w:pStyle w:val="a7"/>
        <w:numPr>
          <w:ilvl w:val="0"/>
          <w:numId w:val="39"/>
        </w:numPr>
      </w:pPr>
      <w:bookmarkStart w:id="109" w:name="_Toc334707801"/>
      <w:bookmarkStart w:id="110" w:name="_Toc334712014"/>
      <w:bookmarkStart w:id="111" w:name="_Toc354956799"/>
      <w:r w:rsidRPr="00EC7A93">
        <w:t>ПЕРЕЧЕНЬ ОБЪЕКТОВ, ПЛАНИРУЕМЫХ К РАЗМЕЩЕНИЮ НА ТЕРРИТОРИИ СЕЛЬСКОГО ПОСЕЛЕНИЯ</w:t>
      </w:r>
      <w:bookmarkEnd w:id="109"/>
      <w:bookmarkEnd w:id="110"/>
      <w:bookmarkEnd w:id="111"/>
    </w:p>
    <w:p w:rsidR="002D1DE3" w:rsidRPr="00EC7A93" w:rsidRDefault="002D1DE3" w:rsidP="001D251D">
      <w:pPr>
        <w:pStyle w:val="2"/>
        <w:numPr>
          <w:ilvl w:val="1"/>
          <w:numId w:val="39"/>
        </w:numPr>
      </w:pPr>
      <w:bookmarkStart w:id="112" w:name="_Toc354956800"/>
      <w:r w:rsidRPr="00EC7A93">
        <w:t xml:space="preserve">Первая </w:t>
      </w:r>
      <w:proofErr w:type="spellStart"/>
      <w:r w:rsidRPr="00EC7A93">
        <w:t>очередб</w:t>
      </w:r>
      <w:proofErr w:type="spellEnd"/>
      <w:r w:rsidRPr="00EC7A93">
        <w:t xml:space="preserve"> 2022 год</w:t>
      </w:r>
      <w:bookmarkEnd w:id="112"/>
    </w:p>
    <w:p w:rsidR="002D1DE3" w:rsidRPr="00E63962" w:rsidRDefault="002D1DE3" w:rsidP="00234A4F">
      <w:pPr>
        <w:pStyle w:val="a5"/>
        <w:numPr>
          <w:ilvl w:val="0"/>
          <w:numId w:val="35"/>
        </w:numPr>
        <w:tabs>
          <w:tab w:val="left" w:pos="426"/>
        </w:tabs>
        <w:ind w:left="0" w:firstLine="0"/>
      </w:pPr>
      <w:r w:rsidRPr="00E63962">
        <w:t xml:space="preserve">Строительство жилья – </w:t>
      </w:r>
      <w:r w:rsidR="00E63962" w:rsidRPr="00E63962">
        <w:t>3,8</w:t>
      </w:r>
      <w:r w:rsidRPr="00E63962">
        <w:t xml:space="preserve"> тыс. кв</w:t>
      </w:r>
      <w:proofErr w:type="gramStart"/>
      <w:r w:rsidRPr="00E63962">
        <w:t>.м</w:t>
      </w:r>
      <w:proofErr w:type="gramEnd"/>
      <w:r w:rsidRPr="00E63962">
        <w:t xml:space="preserve"> в год</w:t>
      </w:r>
    </w:p>
    <w:p w:rsidR="00E63962" w:rsidRPr="00E63962" w:rsidRDefault="00E63962" w:rsidP="00234A4F">
      <w:pPr>
        <w:pStyle w:val="a5"/>
        <w:numPr>
          <w:ilvl w:val="0"/>
          <w:numId w:val="35"/>
        </w:numPr>
        <w:tabs>
          <w:tab w:val="left" w:pos="426"/>
        </w:tabs>
        <w:ind w:left="0" w:firstLine="0"/>
      </w:pPr>
      <w:r w:rsidRPr="00E63962">
        <w:t>Доведение количества мест в детских дошкольных учреждениях до 140</w:t>
      </w:r>
    </w:p>
    <w:p w:rsidR="00E63962" w:rsidRDefault="00E63962" w:rsidP="00234A4F">
      <w:pPr>
        <w:pStyle w:val="a5"/>
        <w:numPr>
          <w:ilvl w:val="0"/>
          <w:numId w:val="35"/>
        </w:numPr>
        <w:tabs>
          <w:tab w:val="left" w:pos="426"/>
        </w:tabs>
        <w:ind w:left="0" w:firstLine="0"/>
      </w:pPr>
      <w:r w:rsidRPr="00E63962">
        <w:t>Доведение количества ме</w:t>
      </w:r>
      <w:proofErr w:type="gramStart"/>
      <w:r w:rsidRPr="00E63962">
        <w:t>ст в шк</w:t>
      </w:r>
      <w:proofErr w:type="gramEnd"/>
      <w:r w:rsidRPr="00E63962">
        <w:t>олах до 180 учащихся</w:t>
      </w:r>
    </w:p>
    <w:p w:rsidR="00234A4F" w:rsidRDefault="00234A4F" w:rsidP="00234A4F">
      <w:pPr>
        <w:pStyle w:val="a5"/>
        <w:numPr>
          <w:ilvl w:val="0"/>
          <w:numId w:val="35"/>
        </w:numPr>
        <w:tabs>
          <w:tab w:val="left" w:pos="426"/>
        </w:tabs>
        <w:ind w:left="0" w:firstLine="0"/>
      </w:pPr>
      <w:r w:rsidRPr="00E63962">
        <w:t xml:space="preserve">Доведение количества мест в </w:t>
      </w:r>
      <w:r>
        <w:t xml:space="preserve">сельских домах культуры </w:t>
      </w:r>
      <w:r w:rsidRPr="00E63962">
        <w:t xml:space="preserve">до </w:t>
      </w:r>
      <w:r>
        <w:t>44</w:t>
      </w:r>
      <w:r w:rsidRPr="00E63962">
        <w:t>0</w:t>
      </w:r>
    </w:p>
    <w:p w:rsidR="00234A4F" w:rsidRPr="00E63962" w:rsidRDefault="00234A4F" w:rsidP="00234A4F">
      <w:pPr>
        <w:pStyle w:val="a5"/>
        <w:numPr>
          <w:ilvl w:val="0"/>
          <w:numId w:val="35"/>
        </w:numPr>
        <w:tabs>
          <w:tab w:val="left" w:pos="426"/>
        </w:tabs>
        <w:ind w:left="0" w:firstLine="0"/>
      </w:pPr>
      <w:r>
        <w:t>Реконструкция</w:t>
      </w:r>
      <w:r w:rsidRPr="00E63962">
        <w:t xml:space="preserve"> </w:t>
      </w:r>
      <w:r>
        <w:t>сельских библиотек с доведением их параметров до</w:t>
      </w:r>
      <w:r w:rsidRPr="00E63962">
        <w:t xml:space="preserve"> </w:t>
      </w:r>
      <w:r>
        <w:t>14 тыс. единиц хранения и 11 читательских мест.</w:t>
      </w:r>
    </w:p>
    <w:p w:rsidR="00E63962" w:rsidRPr="00E63962" w:rsidRDefault="00E63962" w:rsidP="00234A4F">
      <w:pPr>
        <w:pStyle w:val="a5"/>
        <w:numPr>
          <w:ilvl w:val="0"/>
          <w:numId w:val="35"/>
        </w:numPr>
        <w:tabs>
          <w:tab w:val="left" w:pos="426"/>
        </w:tabs>
        <w:ind w:left="0" w:firstLine="0"/>
      </w:pPr>
      <w:r w:rsidRPr="00E63962">
        <w:t xml:space="preserve">Строительство </w:t>
      </w:r>
      <w:proofErr w:type="gramStart"/>
      <w:r w:rsidRPr="00E63962">
        <w:t>типового</w:t>
      </w:r>
      <w:proofErr w:type="gramEnd"/>
      <w:r w:rsidRPr="00E63962">
        <w:t xml:space="preserve"> ФАП на 35 посещений в смену</w:t>
      </w:r>
    </w:p>
    <w:p w:rsidR="002D1DE3" w:rsidRPr="00E63962" w:rsidRDefault="002D1DE3" w:rsidP="00234A4F">
      <w:pPr>
        <w:pStyle w:val="a5"/>
        <w:numPr>
          <w:ilvl w:val="0"/>
          <w:numId w:val="35"/>
        </w:numPr>
        <w:tabs>
          <w:tab w:val="left" w:pos="426"/>
        </w:tabs>
        <w:ind w:left="0" w:firstLine="0"/>
      </w:pPr>
      <w:r w:rsidRPr="00E63962">
        <w:t>Строительство бани на 1</w:t>
      </w:r>
      <w:r w:rsidR="00E63962" w:rsidRPr="00E63962">
        <w:t>5</w:t>
      </w:r>
      <w:r w:rsidRPr="00E63962">
        <w:t xml:space="preserve"> мест</w:t>
      </w:r>
    </w:p>
    <w:p w:rsidR="002D1DE3" w:rsidRPr="00E63962" w:rsidRDefault="002D1DE3" w:rsidP="00234A4F">
      <w:pPr>
        <w:pStyle w:val="a5"/>
        <w:numPr>
          <w:ilvl w:val="0"/>
          <w:numId w:val="35"/>
        </w:numPr>
        <w:tabs>
          <w:tab w:val="left" w:pos="426"/>
        </w:tabs>
        <w:ind w:left="0" w:firstLine="0"/>
      </w:pPr>
      <w:r w:rsidRPr="00E63962">
        <w:t>Строительство плоскостн</w:t>
      </w:r>
      <w:r w:rsidR="00E63962" w:rsidRPr="00E63962">
        <w:t>ых</w:t>
      </w:r>
      <w:r w:rsidRPr="00E63962">
        <w:t xml:space="preserve"> спортивн</w:t>
      </w:r>
      <w:r w:rsidR="00E63962" w:rsidRPr="00E63962">
        <w:t>ых</w:t>
      </w:r>
      <w:r w:rsidRPr="00E63962">
        <w:t xml:space="preserve"> сооружени</w:t>
      </w:r>
      <w:r w:rsidR="00E63962" w:rsidRPr="00E63962">
        <w:t>й</w:t>
      </w:r>
      <w:r w:rsidRPr="00E63962">
        <w:t xml:space="preserve"> площадью </w:t>
      </w:r>
      <w:r w:rsidR="00E63962" w:rsidRPr="00E63962">
        <w:t>3</w:t>
      </w:r>
      <w:r w:rsidRPr="00E63962">
        <w:t>7</w:t>
      </w:r>
      <w:r w:rsidR="00E63962" w:rsidRPr="00E63962">
        <w:t>0</w:t>
      </w:r>
      <w:r w:rsidRPr="00E63962">
        <w:t>0 кв. м</w:t>
      </w:r>
    </w:p>
    <w:p w:rsidR="002D1DE3" w:rsidRPr="00E63962" w:rsidRDefault="002D1DE3" w:rsidP="00234A4F">
      <w:pPr>
        <w:pStyle w:val="a5"/>
        <w:numPr>
          <w:ilvl w:val="0"/>
          <w:numId w:val="35"/>
        </w:numPr>
        <w:tabs>
          <w:tab w:val="left" w:pos="426"/>
        </w:tabs>
        <w:ind w:left="0" w:firstLine="0"/>
      </w:pPr>
      <w:r w:rsidRPr="00E63962">
        <w:t>Строительство спортивн</w:t>
      </w:r>
      <w:r w:rsidR="00E63962" w:rsidRPr="00E63962">
        <w:t>ых</w:t>
      </w:r>
      <w:r w:rsidRPr="00E63962">
        <w:t xml:space="preserve"> зал</w:t>
      </w:r>
      <w:r w:rsidR="00E63962" w:rsidRPr="00E63962">
        <w:t>ов</w:t>
      </w:r>
      <w:r w:rsidRPr="00E63962">
        <w:t xml:space="preserve"> площадью </w:t>
      </w:r>
      <w:r w:rsidR="00E63962" w:rsidRPr="00E63962">
        <w:t>660</w:t>
      </w:r>
      <w:r w:rsidRPr="00E63962">
        <w:t xml:space="preserve"> кв. м</w:t>
      </w:r>
    </w:p>
    <w:p w:rsidR="002D1DE3" w:rsidRPr="00464594" w:rsidRDefault="002D1DE3" w:rsidP="00234A4F">
      <w:pPr>
        <w:pStyle w:val="a5"/>
        <w:numPr>
          <w:ilvl w:val="0"/>
          <w:numId w:val="35"/>
        </w:numPr>
        <w:tabs>
          <w:tab w:val="left" w:pos="426"/>
        </w:tabs>
        <w:ind w:left="0" w:firstLine="0"/>
      </w:pPr>
      <w:r w:rsidRPr="00464594">
        <w:t xml:space="preserve">Строительство предприятия общественного питания на </w:t>
      </w:r>
      <w:r w:rsidR="00464594" w:rsidRPr="00464594">
        <w:t>7</w:t>
      </w:r>
      <w:r w:rsidRPr="00464594">
        <w:t>6 места</w:t>
      </w:r>
    </w:p>
    <w:p w:rsidR="002D1DE3" w:rsidRPr="00464594" w:rsidRDefault="002D1DE3" w:rsidP="00234A4F">
      <w:pPr>
        <w:pStyle w:val="a5"/>
        <w:numPr>
          <w:ilvl w:val="0"/>
          <w:numId w:val="35"/>
        </w:numPr>
        <w:tabs>
          <w:tab w:val="left" w:pos="426"/>
        </w:tabs>
        <w:ind w:left="0" w:firstLine="0"/>
      </w:pPr>
      <w:r w:rsidRPr="00464594">
        <w:t xml:space="preserve">Полная газификация </w:t>
      </w:r>
      <w:proofErr w:type="spellStart"/>
      <w:r w:rsidR="00592CBD" w:rsidRPr="00464594">
        <w:t>Столбец</w:t>
      </w:r>
      <w:r w:rsidRPr="00464594">
        <w:t>кого</w:t>
      </w:r>
      <w:proofErr w:type="spellEnd"/>
      <w:r w:rsidRPr="00464594">
        <w:t xml:space="preserve"> сельского поселения</w:t>
      </w:r>
    </w:p>
    <w:p w:rsidR="002D1DE3" w:rsidRPr="00464594" w:rsidRDefault="002D1DE3" w:rsidP="00234A4F">
      <w:pPr>
        <w:pStyle w:val="a5"/>
        <w:numPr>
          <w:ilvl w:val="0"/>
          <w:numId w:val="35"/>
        </w:numPr>
        <w:tabs>
          <w:tab w:val="left" w:pos="426"/>
        </w:tabs>
        <w:ind w:left="0" w:firstLine="0"/>
      </w:pPr>
      <w:r w:rsidRPr="00464594">
        <w:t>Строительство централизованных систем водоснабжения во всех населенных пунктах поселения</w:t>
      </w:r>
    </w:p>
    <w:p w:rsidR="002D1DE3" w:rsidRPr="00464594" w:rsidRDefault="002D1DE3" w:rsidP="00234A4F">
      <w:pPr>
        <w:pStyle w:val="a5"/>
        <w:numPr>
          <w:ilvl w:val="0"/>
          <w:numId w:val="35"/>
        </w:numPr>
        <w:tabs>
          <w:tab w:val="left" w:pos="426"/>
        </w:tabs>
        <w:ind w:left="0" w:firstLine="0"/>
      </w:pPr>
      <w:r w:rsidRPr="00464594">
        <w:t xml:space="preserve">Строительство централизованной канализации </w:t>
      </w:r>
      <w:proofErr w:type="gramStart"/>
      <w:r w:rsidRPr="00464594">
        <w:t>в</w:t>
      </w:r>
      <w:proofErr w:type="gramEnd"/>
      <w:r w:rsidRPr="00464594">
        <w:t xml:space="preserve"> </w:t>
      </w:r>
      <w:r w:rsidR="00464594" w:rsidRPr="00464594">
        <w:t>с</w:t>
      </w:r>
      <w:r w:rsidRPr="00464594">
        <w:t xml:space="preserve">. </w:t>
      </w:r>
      <w:proofErr w:type="spellStart"/>
      <w:r w:rsidR="00464594" w:rsidRPr="00464594">
        <w:t>Столбецкое</w:t>
      </w:r>
      <w:proofErr w:type="spellEnd"/>
      <w:r w:rsidR="00464594" w:rsidRPr="00464594">
        <w:t>.</w:t>
      </w:r>
    </w:p>
    <w:p w:rsidR="002D1DE3" w:rsidRPr="00EC7A93" w:rsidRDefault="002D1DE3" w:rsidP="001D251D">
      <w:pPr>
        <w:pStyle w:val="2"/>
        <w:numPr>
          <w:ilvl w:val="1"/>
          <w:numId w:val="39"/>
        </w:numPr>
      </w:pPr>
      <w:bookmarkStart w:id="113" w:name="_Toc354956801"/>
      <w:r w:rsidRPr="00EC7A93">
        <w:t>Расчетный срок 2032 год</w:t>
      </w:r>
      <w:bookmarkEnd w:id="113"/>
    </w:p>
    <w:p w:rsidR="002D1DE3" w:rsidRPr="00234A4F" w:rsidRDefault="002D1DE3" w:rsidP="00037409">
      <w:pPr>
        <w:pStyle w:val="a5"/>
        <w:numPr>
          <w:ilvl w:val="0"/>
          <w:numId w:val="36"/>
        </w:numPr>
        <w:tabs>
          <w:tab w:val="left" w:pos="426"/>
        </w:tabs>
        <w:ind w:left="0" w:firstLine="0"/>
      </w:pPr>
      <w:r w:rsidRPr="00234A4F">
        <w:t xml:space="preserve">Строительство жилья – </w:t>
      </w:r>
      <w:r w:rsidR="00234A4F" w:rsidRPr="00234A4F">
        <w:t>5.0</w:t>
      </w:r>
      <w:r w:rsidRPr="00234A4F">
        <w:t xml:space="preserve"> тыс. кв</w:t>
      </w:r>
      <w:proofErr w:type="gramStart"/>
      <w:r w:rsidRPr="00234A4F">
        <w:t>.м</w:t>
      </w:r>
      <w:proofErr w:type="gramEnd"/>
      <w:r w:rsidRPr="00234A4F">
        <w:t xml:space="preserve"> в год</w:t>
      </w:r>
    </w:p>
    <w:p w:rsidR="002D1DE3" w:rsidRPr="00234A4F" w:rsidRDefault="002D1DE3" w:rsidP="00037409">
      <w:pPr>
        <w:pStyle w:val="a5"/>
        <w:numPr>
          <w:ilvl w:val="0"/>
          <w:numId w:val="36"/>
        </w:numPr>
        <w:tabs>
          <w:tab w:val="left" w:pos="426"/>
        </w:tabs>
        <w:ind w:left="0" w:firstLine="0"/>
      </w:pPr>
      <w:r w:rsidRPr="00234A4F">
        <w:t xml:space="preserve">Доведение количества мест в детских дошкольных учреждениях до </w:t>
      </w:r>
      <w:r w:rsidR="00234A4F" w:rsidRPr="00234A4F">
        <w:t>160</w:t>
      </w:r>
      <w:r w:rsidRPr="00234A4F">
        <w:t xml:space="preserve"> мест</w:t>
      </w:r>
    </w:p>
    <w:p w:rsidR="002D1DE3" w:rsidRPr="00037409" w:rsidRDefault="00234A4F" w:rsidP="00037409">
      <w:pPr>
        <w:pStyle w:val="a5"/>
        <w:numPr>
          <w:ilvl w:val="0"/>
          <w:numId w:val="36"/>
        </w:numPr>
        <w:tabs>
          <w:tab w:val="left" w:pos="426"/>
        </w:tabs>
        <w:ind w:left="0" w:firstLine="0"/>
      </w:pPr>
      <w:r w:rsidRPr="00037409">
        <w:t>Доведение количества ме</w:t>
      </w:r>
      <w:proofErr w:type="gramStart"/>
      <w:r w:rsidRPr="00037409">
        <w:t>ст в шк</w:t>
      </w:r>
      <w:proofErr w:type="gramEnd"/>
      <w:r w:rsidRPr="00037409">
        <w:t>олах до 220 учащихся</w:t>
      </w:r>
    </w:p>
    <w:p w:rsidR="002D1DE3" w:rsidRPr="00037409" w:rsidRDefault="00234A4F" w:rsidP="00037409">
      <w:pPr>
        <w:pStyle w:val="a5"/>
        <w:numPr>
          <w:ilvl w:val="0"/>
          <w:numId w:val="36"/>
        </w:numPr>
        <w:tabs>
          <w:tab w:val="left" w:pos="426"/>
        </w:tabs>
        <w:ind w:left="0" w:firstLine="0"/>
      </w:pPr>
      <w:r w:rsidRPr="00037409">
        <w:t xml:space="preserve">Реконструкция </w:t>
      </w:r>
      <w:proofErr w:type="gramStart"/>
      <w:r w:rsidR="002D1DE3" w:rsidRPr="00037409">
        <w:t>типового</w:t>
      </w:r>
      <w:proofErr w:type="gramEnd"/>
      <w:r w:rsidR="002D1DE3" w:rsidRPr="00037409">
        <w:t xml:space="preserve"> ФАП на </w:t>
      </w:r>
      <w:r w:rsidR="00037409" w:rsidRPr="00037409">
        <w:t>3</w:t>
      </w:r>
      <w:r w:rsidR="002D1DE3" w:rsidRPr="00037409">
        <w:t>5 посещений в смену</w:t>
      </w:r>
      <w:r w:rsidR="00037409" w:rsidRPr="00037409">
        <w:t xml:space="preserve"> до норм амбулатории на 40 посещений в смену</w:t>
      </w:r>
    </w:p>
    <w:p w:rsidR="002D1DE3" w:rsidRPr="00037409" w:rsidRDefault="002D1DE3" w:rsidP="00037409">
      <w:pPr>
        <w:pStyle w:val="a5"/>
        <w:numPr>
          <w:ilvl w:val="0"/>
          <w:numId w:val="36"/>
        </w:numPr>
        <w:tabs>
          <w:tab w:val="left" w:pos="426"/>
        </w:tabs>
        <w:ind w:left="0" w:firstLine="0"/>
      </w:pPr>
      <w:r w:rsidRPr="00037409">
        <w:t xml:space="preserve">Строительство предприятия бытового обслуживания на </w:t>
      </w:r>
      <w:r w:rsidR="00037409" w:rsidRPr="00037409">
        <w:t>1</w:t>
      </w:r>
      <w:r w:rsidRPr="00037409">
        <w:t xml:space="preserve">5 рабочих мест, с приемным пунктом прачечной на </w:t>
      </w:r>
      <w:r w:rsidR="00037409" w:rsidRPr="00037409">
        <w:t>1</w:t>
      </w:r>
      <w:r w:rsidRPr="00037409">
        <w:t>3</w:t>
      </w:r>
      <w:r w:rsidR="00037409" w:rsidRPr="00037409">
        <w:t>0</w:t>
      </w:r>
      <w:r w:rsidRPr="00037409">
        <w:t xml:space="preserve"> кг белья в смену и приемным пунктом химчистки </w:t>
      </w:r>
      <w:r w:rsidR="00037409" w:rsidRPr="00037409">
        <w:t>7</w:t>
      </w:r>
      <w:r w:rsidRPr="00037409">
        <w:t>,5 кг вещей в смену</w:t>
      </w:r>
    </w:p>
    <w:p w:rsidR="002D1DE3" w:rsidRPr="00037409" w:rsidRDefault="002D1DE3" w:rsidP="00037409">
      <w:pPr>
        <w:pStyle w:val="a5"/>
        <w:numPr>
          <w:ilvl w:val="0"/>
          <w:numId w:val="36"/>
        </w:numPr>
        <w:tabs>
          <w:tab w:val="left" w:pos="426"/>
        </w:tabs>
        <w:ind w:left="0" w:firstLine="0"/>
      </w:pPr>
      <w:r w:rsidRPr="00037409">
        <w:t xml:space="preserve">Строительство типового дома культуры на </w:t>
      </w:r>
      <w:r w:rsidR="00037409" w:rsidRPr="00037409">
        <w:t>220 мест</w:t>
      </w:r>
    </w:p>
    <w:p w:rsidR="002D1DE3" w:rsidRPr="00037409" w:rsidRDefault="002D1DE3" w:rsidP="00037409">
      <w:pPr>
        <w:pStyle w:val="a5"/>
        <w:numPr>
          <w:ilvl w:val="0"/>
          <w:numId w:val="36"/>
        </w:numPr>
        <w:tabs>
          <w:tab w:val="left" w:pos="426"/>
        </w:tabs>
        <w:ind w:left="0" w:firstLine="0"/>
      </w:pPr>
      <w:r w:rsidRPr="00037409">
        <w:t xml:space="preserve">Расширение плоскостных спортивных сооружений до площади </w:t>
      </w:r>
      <w:r w:rsidR="00037409" w:rsidRPr="00037409">
        <w:t>4</w:t>
      </w:r>
      <w:r w:rsidRPr="00037409">
        <w:t>300 кв. м</w:t>
      </w:r>
    </w:p>
    <w:p w:rsidR="002D1DE3" w:rsidRPr="00037409" w:rsidRDefault="002D1DE3" w:rsidP="00037409">
      <w:pPr>
        <w:pStyle w:val="a5"/>
        <w:numPr>
          <w:ilvl w:val="0"/>
          <w:numId w:val="36"/>
        </w:numPr>
        <w:tabs>
          <w:tab w:val="left" w:pos="426"/>
        </w:tabs>
        <w:ind w:left="0" w:firstLine="0"/>
      </w:pPr>
      <w:r w:rsidRPr="00037409">
        <w:t xml:space="preserve">Доведение площади спортивных залов до </w:t>
      </w:r>
      <w:r w:rsidR="00037409" w:rsidRPr="00037409">
        <w:t>770</w:t>
      </w:r>
      <w:r w:rsidRPr="00037409">
        <w:t xml:space="preserve"> кв. м</w:t>
      </w:r>
    </w:p>
    <w:p w:rsidR="002D1DE3" w:rsidRPr="00037409" w:rsidRDefault="002D1DE3" w:rsidP="00037409">
      <w:pPr>
        <w:pStyle w:val="a5"/>
        <w:numPr>
          <w:ilvl w:val="0"/>
          <w:numId w:val="36"/>
        </w:numPr>
        <w:tabs>
          <w:tab w:val="left" w:pos="426"/>
        </w:tabs>
        <w:ind w:left="0" w:firstLine="0"/>
      </w:pPr>
      <w:r w:rsidRPr="00037409">
        <w:lastRenderedPageBreak/>
        <w:t xml:space="preserve">Доведение площади предприятий общественного питания до </w:t>
      </w:r>
      <w:r w:rsidR="00037409" w:rsidRPr="00037409">
        <w:t>88</w:t>
      </w:r>
      <w:r w:rsidRPr="00037409">
        <w:t xml:space="preserve"> мест</w:t>
      </w:r>
    </w:p>
    <w:p w:rsidR="002D1DE3" w:rsidRPr="00037409" w:rsidRDefault="002D1DE3" w:rsidP="00037409">
      <w:pPr>
        <w:pStyle w:val="a5"/>
        <w:numPr>
          <w:ilvl w:val="0"/>
          <w:numId w:val="36"/>
        </w:numPr>
        <w:tabs>
          <w:tab w:val="left" w:pos="426"/>
        </w:tabs>
        <w:ind w:left="0" w:firstLine="0"/>
      </w:pPr>
      <w:r w:rsidRPr="00037409">
        <w:t xml:space="preserve">Доведение торговой площади магазинов до </w:t>
      </w:r>
      <w:r w:rsidR="00037409" w:rsidRPr="00037409">
        <w:t>660</w:t>
      </w:r>
      <w:r w:rsidRPr="00037409">
        <w:t xml:space="preserve"> кв</w:t>
      </w:r>
      <w:proofErr w:type="gramStart"/>
      <w:r w:rsidRPr="00037409">
        <w:t>.м</w:t>
      </w:r>
      <w:proofErr w:type="gramEnd"/>
    </w:p>
    <w:p w:rsidR="002D1DE3" w:rsidRPr="00037409" w:rsidRDefault="002D1DE3" w:rsidP="00037409">
      <w:pPr>
        <w:pStyle w:val="a5"/>
        <w:numPr>
          <w:ilvl w:val="0"/>
          <w:numId w:val="36"/>
        </w:numPr>
        <w:tabs>
          <w:tab w:val="left" w:pos="426"/>
        </w:tabs>
        <w:ind w:left="0" w:firstLine="0"/>
      </w:pPr>
      <w:r w:rsidRPr="00037409">
        <w:t>Строительство централизованной системы канализации во всех населенных пунктах поселения.</w:t>
      </w:r>
    </w:p>
    <w:p w:rsidR="002D1DE3" w:rsidRPr="00EC7A93" w:rsidRDefault="002D1DE3" w:rsidP="00EC7A93">
      <w:pPr>
        <w:pStyle w:val="a5"/>
        <w:rPr>
          <w:b/>
          <w:i/>
        </w:rPr>
      </w:pPr>
      <w:r w:rsidRPr="00EC7A93">
        <w:rPr>
          <w:b/>
          <w:i/>
        </w:rPr>
        <w:t>Торговля, общественное питание и бытовое обслуживание населения являются предметом коммерческих интересов торгующих организаций и индивидуальных предпринимателей и развиваются в соответствии с платежеспособным спросом населения.</w:t>
      </w:r>
    </w:p>
    <w:p w:rsidR="002D1DE3" w:rsidRPr="00EC7A93" w:rsidRDefault="002D1DE3" w:rsidP="00EC7A93">
      <w:pPr>
        <w:pStyle w:val="a5"/>
        <w:rPr>
          <w:b/>
          <w:i/>
        </w:rPr>
      </w:pPr>
      <w:r w:rsidRPr="00EC7A93">
        <w:rPr>
          <w:b/>
          <w:i/>
        </w:rPr>
        <w:t>В проектах планировки участков жилищного строительства, разработанных на основе генерального плана сельского поселения, следует предусмотреть площадки для данной категории предприятий.</w:t>
      </w:r>
    </w:p>
    <w:p w:rsidR="002D1DE3" w:rsidRPr="00EC7A93" w:rsidRDefault="002D1DE3" w:rsidP="005D466D">
      <w:pPr>
        <w:pStyle w:val="a7"/>
        <w:numPr>
          <w:ilvl w:val="0"/>
          <w:numId w:val="39"/>
        </w:numPr>
      </w:pPr>
      <w:bookmarkStart w:id="114" w:name="_Toc334707802"/>
      <w:bookmarkStart w:id="115" w:name="_Toc334712015"/>
      <w:bookmarkStart w:id="116" w:name="_Toc354956802"/>
      <w:r w:rsidRPr="00EC7A93">
        <w:t>ПАРАМЕТРЫ ФУНКЦИОНАЛЬНЫХ ЗОН</w:t>
      </w:r>
      <w:bookmarkEnd w:id="88"/>
      <w:bookmarkEnd w:id="114"/>
      <w:bookmarkEnd w:id="115"/>
      <w:bookmarkEnd w:id="116"/>
    </w:p>
    <w:p w:rsidR="002D1DE3" w:rsidRPr="00EC7A93" w:rsidRDefault="002D1DE3" w:rsidP="001D251D">
      <w:pPr>
        <w:pStyle w:val="1"/>
        <w:numPr>
          <w:ilvl w:val="1"/>
          <w:numId w:val="39"/>
        </w:numPr>
      </w:pPr>
      <w:bookmarkStart w:id="117" w:name="_Toc321487198"/>
      <w:bookmarkStart w:id="118" w:name="_Toc260227194"/>
      <w:bookmarkStart w:id="119" w:name="_Toc354956803"/>
      <w:r w:rsidRPr="00EC7A93">
        <w:t>Регламентация хозяйственной деятельности.</w:t>
      </w:r>
      <w:bookmarkEnd w:id="117"/>
      <w:bookmarkEnd w:id="118"/>
      <w:bookmarkEnd w:id="119"/>
    </w:p>
    <w:p w:rsidR="002D1DE3" w:rsidRPr="00EC7A93" w:rsidRDefault="002D1DE3" w:rsidP="00EC7A93">
      <w:pPr>
        <w:pStyle w:val="a5"/>
      </w:pPr>
      <w:r w:rsidRPr="00EC7A93">
        <w:t>Хозяйственная деятельность регламентируется для следующих территорий.</w:t>
      </w:r>
    </w:p>
    <w:p w:rsidR="002D1DE3" w:rsidRPr="00EC7A93" w:rsidRDefault="002D1DE3" w:rsidP="00EC7A93">
      <w:pPr>
        <w:pStyle w:val="a5"/>
      </w:pPr>
      <w:r w:rsidRPr="00EC7A93">
        <w:t xml:space="preserve"> Зоны урбанизации - земли населенных пунктов, включая  зоны перспективного градостроительного развития. Использование территории регламентируется генеральными планами поселений и правилами землепользования и застройки.</w:t>
      </w:r>
    </w:p>
    <w:p w:rsidR="002D1DE3" w:rsidRPr="00EC7A93" w:rsidRDefault="002D1DE3" w:rsidP="00EC7A93">
      <w:pPr>
        <w:pStyle w:val="a5"/>
      </w:pPr>
      <w:r w:rsidRPr="00EC7A93">
        <w:t>Зоны перспективного градостроительного развития. Использование территории регламентируется генеральными планами поселений и проектами планировки.</w:t>
      </w:r>
    </w:p>
    <w:p w:rsidR="002D1DE3" w:rsidRPr="00793771" w:rsidRDefault="002D1DE3" w:rsidP="001D251D">
      <w:pPr>
        <w:pStyle w:val="1"/>
        <w:numPr>
          <w:ilvl w:val="1"/>
          <w:numId w:val="39"/>
        </w:numPr>
        <w:ind w:left="0" w:firstLine="0"/>
      </w:pPr>
      <w:bookmarkStart w:id="120" w:name="_Toc321487199"/>
      <w:bookmarkStart w:id="121" w:name="_Toc354956804"/>
      <w:r w:rsidRPr="00793771">
        <w:t>Зоны с особыми условиями использования территории</w:t>
      </w:r>
      <w:bookmarkEnd w:id="120"/>
      <w:bookmarkEnd w:id="121"/>
    </w:p>
    <w:p w:rsidR="002D1DE3" w:rsidRPr="00793771" w:rsidRDefault="002D1DE3" w:rsidP="001D251D">
      <w:pPr>
        <w:pStyle w:val="3"/>
        <w:numPr>
          <w:ilvl w:val="2"/>
          <w:numId w:val="39"/>
        </w:numPr>
        <w:ind w:left="0" w:firstLine="0"/>
      </w:pPr>
      <w:bookmarkStart w:id="122" w:name="_Toc354956805"/>
      <w:r w:rsidRPr="00793771">
        <w:t>САНИТАРНО-ЗАЩИТНЫЕ ЗОНЫ ПРЕДПРИЯТИЙ, СООРУЖЕНИЙ И ИНЫХ ОБЪЕКТОВ</w:t>
      </w:r>
      <w:bookmarkEnd w:id="122"/>
    </w:p>
    <w:p w:rsidR="002D1DE3" w:rsidRPr="00793771" w:rsidRDefault="002D1DE3" w:rsidP="00793771">
      <w:pPr>
        <w:pStyle w:val="a5"/>
      </w:pPr>
      <w:r w:rsidRPr="00793771">
        <w:t xml:space="preserve">Специальная территория с особым режимом использования (санитарно-защитная зона - СЗЗ) устанавливается вокруг объектов и производств, являющихся источниками воздействия на среду обитания и здоровье человека в соответствии с Федеральным законом "О санитарно-эпидемиологическом благополучии населения" от 30.03.1999 г. № 52-ФЗ. Размер СЗЗ обеспечивает уменьшение воздействия загрязнения атмосферного воздуха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</w:t>
      </w:r>
      <w:r w:rsidRPr="00793771">
        <w:lastRenderedPageBreak/>
        <w:t>и до величин приемлемого риска для здоровья населения.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2D1DE3" w:rsidRPr="00793771" w:rsidRDefault="002D1DE3" w:rsidP="00793771">
      <w:pPr>
        <w:pStyle w:val="a5"/>
      </w:pPr>
      <w:r w:rsidRPr="00793771">
        <w:t xml:space="preserve">Основные требования по организации и режимы использования территорий СЗЗ определены в </w:t>
      </w:r>
      <w:proofErr w:type="spellStart"/>
      <w:r w:rsidRPr="00793771">
        <w:t>СанПиН</w:t>
      </w:r>
      <w:proofErr w:type="spellEnd"/>
      <w:r w:rsidRPr="00793771">
        <w:t xml:space="preserve"> 2.2.1/2.1.1.1200-03 «Санитарно-защитные зоны и санитарная классификация предприятий, сооружений и иных объектов». Указанным документом в соответствии с санитарной классификацией промышленных объектов и производств устанавливаются следующие ориентировочные размеры санитарно-защитных зон:</w:t>
      </w:r>
    </w:p>
    <w:p w:rsidR="002D1DE3" w:rsidRPr="00793771" w:rsidRDefault="002D1DE3" w:rsidP="00793771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793771">
        <w:t>промышленные объекты и производства первого класса - 1000 м;</w:t>
      </w:r>
    </w:p>
    <w:p w:rsidR="002D1DE3" w:rsidRPr="00793771" w:rsidRDefault="002D1DE3" w:rsidP="00793771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793771">
        <w:t>промышленные объекты и производства второго класса - 500 м;</w:t>
      </w:r>
    </w:p>
    <w:p w:rsidR="002D1DE3" w:rsidRPr="00793771" w:rsidRDefault="002D1DE3" w:rsidP="00793771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793771">
        <w:t>промышленные объекты и производства третьего класса - 300 м;</w:t>
      </w:r>
    </w:p>
    <w:p w:rsidR="002D1DE3" w:rsidRPr="00793771" w:rsidRDefault="002D1DE3" w:rsidP="00793771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793771">
        <w:t>промышленные объекты и производства четвертого класса - 100 м;</w:t>
      </w:r>
    </w:p>
    <w:p w:rsidR="002D1DE3" w:rsidRPr="00793771" w:rsidRDefault="002D1DE3" w:rsidP="00793771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793771">
        <w:t>промышленные объекты и производства пятого класса - 50 м.</w:t>
      </w:r>
    </w:p>
    <w:p w:rsidR="002D1DE3" w:rsidRPr="00793771" w:rsidRDefault="002D1DE3" w:rsidP="00793771">
      <w:pPr>
        <w:pStyle w:val="a5"/>
      </w:pPr>
      <w:r w:rsidRPr="00793771">
        <w:t>Этим же документом определяется и порядок установления размеров санитарно-защитных зон:</w:t>
      </w:r>
    </w:p>
    <w:p w:rsidR="002D1DE3" w:rsidRPr="00793771" w:rsidRDefault="002D1DE3" w:rsidP="00793771">
      <w:pPr>
        <w:pStyle w:val="a5"/>
      </w:pPr>
      <w:proofErr w:type="gramStart"/>
      <w:r w:rsidRPr="00793771">
        <w:t>Установление размеров санитарно-защитных зон для промышленных объектов и производств проводится при наличии проектов обоснования санитарно-защитных зон с расчетами загрязнения атмосферного воздуха, физического воздействия на атмосферный воздух, с учетом результатов натурных исследований и измерений атмосферного воздуха, уровней физического воздействия на атмосферный воздух, выполненных в соответствии с программой наблюдений, представляемой в составе проекта.</w:t>
      </w:r>
      <w:proofErr w:type="gramEnd"/>
    </w:p>
    <w:p w:rsidR="002D1DE3" w:rsidRPr="00793771" w:rsidRDefault="002D1DE3" w:rsidP="00793771">
      <w:pPr>
        <w:pStyle w:val="a5"/>
      </w:pPr>
      <w:r w:rsidRPr="00793771">
        <w:t>Установление, изменение размеров установленных санитарно-защитных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основании:</w:t>
      </w:r>
    </w:p>
    <w:p w:rsidR="002D1DE3" w:rsidRPr="00793771" w:rsidRDefault="002D1DE3" w:rsidP="00793771">
      <w:pPr>
        <w:pStyle w:val="a5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</w:pPr>
      <w:r w:rsidRPr="00793771">
        <w:t xml:space="preserve">предварительного заключения Управления </w:t>
      </w:r>
      <w:proofErr w:type="spellStart"/>
      <w:r w:rsidRPr="00793771">
        <w:t>Роспотребнадзора</w:t>
      </w:r>
      <w:proofErr w:type="spellEnd"/>
      <w:r w:rsidRPr="00793771">
        <w:t xml:space="preserve"> по субъекту Российской Федерации;</w:t>
      </w:r>
    </w:p>
    <w:p w:rsidR="002D1DE3" w:rsidRPr="00793771" w:rsidRDefault="002D1DE3" w:rsidP="00793771">
      <w:pPr>
        <w:pStyle w:val="a5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</w:pPr>
      <w:r w:rsidRPr="00793771">
        <w:t>действующих санитарно-эпидемиологических правил и нормативов;</w:t>
      </w:r>
    </w:p>
    <w:p w:rsidR="002D1DE3" w:rsidRPr="00793771" w:rsidRDefault="002D1DE3" w:rsidP="00793771">
      <w:pPr>
        <w:pStyle w:val="a5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</w:pPr>
      <w:r w:rsidRPr="00793771">
        <w:lastRenderedPageBreak/>
        <w:t>экспертизы проекта санитарно-защитной зоны с расчетами рассеивания загрязнения атмосферного воздуха и физических воздействий на атмосферный воздух (шум, вибрация, электромагнитные поля (ЭМП) и др.), выполненной аккредитованными организациями;</w:t>
      </w:r>
    </w:p>
    <w:p w:rsidR="002D1DE3" w:rsidRPr="00793771" w:rsidRDefault="002D1DE3" w:rsidP="00793771">
      <w:pPr>
        <w:pStyle w:val="a5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</w:pPr>
      <w:r w:rsidRPr="00793771">
        <w:t>оценки риска здоровью населения. В случае</w:t>
      </w:r>
      <w:proofErr w:type="gramStart"/>
      <w:r w:rsidRPr="00793771">
        <w:t>,</w:t>
      </w:r>
      <w:proofErr w:type="gramEnd"/>
      <w:r w:rsidRPr="00793771">
        <w:t xml:space="preserve"> если расстояние от границы промышленного объекта, производства или иного объекта в 2 раза и более превышает нормативную (ориентировочную) санитарно-защитную зону до границы нормируемых территорий, выполнение работ по оценке риска для здоровья населения нецелесообразно.</w:t>
      </w:r>
    </w:p>
    <w:p w:rsidR="002D1DE3" w:rsidRPr="00793771" w:rsidRDefault="002D1DE3" w:rsidP="00793771">
      <w:pPr>
        <w:pStyle w:val="a5"/>
      </w:pPr>
      <w:r w:rsidRPr="00793771">
        <w:t>Исключить выполнение работ по оценке риска для здоровья населения для животноводческих и птицеводческих предприятий.</w:t>
      </w:r>
    </w:p>
    <w:p w:rsidR="002D1DE3" w:rsidRPr="00793771" w:rsidRDefault="002D1DE3" w:rsidP="00793771">
      <w:pPr>
        <w:pStyle w:val="a5"/>
      </w:pPr>
      <w:r w:rsidRPr="00793771">
        <w:t>Исключить выполнение работ по оценке риска для здоровья населения для кладбищ.</w:t>
      </w:r>
    </w:p>
    <w:p w:rsidR="002D1DE3" w:rsidRPr="00793771" w:rsidRDefault="002D1DE3" w:rsidP="001D251D">
      <w:pPr>
        <w:pStyle w:val="3"/>
        <w:numPr>
          <w:ilvl w:val="2"/>
          <w:numId w:val="39"/>
        </w:numPr>
        <w:ind w:left="0" w:firstLine="0"/>
      </w:pPr>
      <w:bookmarkStart w:id="123" w:name="_Toc354956806"/>
      <w:r w:rsidRPr="00793771">
        <w:t>САНИТАРНО-ЗАЩИТНЫЕ ЗОНЫ ТРАНСПОРТНЫХ КОММУНИКАЦИЙ</w:t>
      </w:r>
      <w:bookmarkEnd w:id="123"/>
    </w:p>
    <w:p w:rsidR="002D1DE3" w:rsidRPr="00793771" w:rsidRDefault="002D1DE3" w:rsidP="00793771">
      <w:pPr>
        <w:pStyle w:val="a5"/>
      </w:pPr>
      <w:r w:rsidRPr="00793771">
        <w:t xml:space="preserve">Санитарно-защитные зоны от транспортных магистралей установлены в соответствии со </w:t>
      </w:r>
      <w:proofErr w:type="spellStart"/>
      <w:r w:rsidRPr="00793771">
        <w:t>СНиП</w:t>
      </w:r>
      <w:proofErr w:type="spellEnd"/>
      <w:r w:rsidRPr="00793771">
        <w:t xml:space="preserve"> 2.07.01-89* «Градостроительство. Планировка и застройка городских и сельских поселений».</w:t>
      </w:r>
    </w:p>
    <w:p w:rsidR="002D1DE3" w:rsidRPr="00793771" w:rsidRDefault="002D1DE3" w:rsidP="001D251D">
      <w:pPr>
        <w:pStyle w:val="3"/>
        <w:numPr>
          <w:ilvl w:val="2"/>
          <w:numId w:val="39"/>
        </w:numPr>
      </w:pPr>
      <w:bookmarkStart w:id="124" w:name="_Toc354956807"/>
      <w:r w:rsidRPr="00793771">
        <w:t>САНИТАРНО-ЗАЩИТН</w:t>
      </w:r>
      <w:r w:rsidR="000061FB">
        <w:t>ЫЕ ЗОНЫ ИНЖЕНЕРНЫХ КОММУНИКАЦИЙ</w:t>
      </w:r>
      <w:bookmarkEnd w:id="124"/>
    </w:p>
    <w:p w:rsidR="002D1DE3" w:rsidRPr="000061FB" w:rsidRDefault="002D1DE3" w:rsidP="000061FB">
      <w:pPr>
        <w:pStyle w:val="a5"/>
      </w:pPr>
      <w:r w:rsidRPr="000061FB">
        <w:t xml:space="preserve">Размер санитарно-защитных зон инженерных коммуникаций определяется в соответствии с </w:t>
      </w:r>
      <w:proofErr w:type="spellStart"/>
      <w:r w:rsidRPr="000061FB">
        <w:t>СанПиН</w:t>
      </w:r>
      <w:proofErr w:type="spellEnd"/>
      <w:r w:rsidRPr="000061FB">
        <w:t xml:space="preserve"> 2.2.1/2.1.1.1200-03 «Санитарно-защитные зоны и санитарная классификация предприятий, сооружений и иных объектов», </w:t>
      </w:r>
      <w:proofErr w:type="spellStart"/>
      <w:r w:rsidRPr="000061FB">
        <w:t>СНиП</w:t>
      </w:r>
      <w:proofErr w:type="spellEnd"/>
      <w:r w:rsidRPr="000061FB">
        <w:t xml:space="preserve"> 2.07.01-89* «Градостроительство. Планировка и застройка городских и сельских поселений», </w:t>
      </w:r>
      <w:hyperlink r:id="rId11" w:history="1">
        <w:proofErr w:type="spellStart"/>
        <w:r w:rsidRPr="000061FB">
          <w:t>СНиП</w:t>
        </w:r>
        <w:proofErr w:type="spellEnd"/>
        <w:r w:rsidRPr="000061FB">
          <w:t xml:space="preserve"> 2.05.06-85* Магистральные трубопроводы</w:t>
        </w:r>
      </w:hyperlink>
      <w:r w:rsidRPr="000061FB">
        <w:t xml:space="preserve">, </w:t>
      </w:r>
      <w:proofErr w:type="spellStart"/>
      <w:r w:rsidRPr="000061FB">
        <w:t>СНиП</w:t>
      </w:r>
      <w:proofErr w:type="spellEnd"/>
      <w:r w:rsidRPr="000061FB">
        <w:t xml:space="preserve"> 42-01-2002 «Газораспределительные системы».</w:t>
      </w:r>
    </w:p>
    <w:p w:rsidR="002D1DE3" w:rsidRPr="000061FB" w:rsidRDefault="002D1DE3" w:rsidP="001D251D">
      <w:pPr>
        <w:pStyle w:val="3"/>
        <w:numPr>
          <w:ilvl w:val="2"/>
          <w:numId w:val="39"/>
        </w:numPr>
      </w:pPr>
      <w:bookmarkStart w:id="125" w:name="_Toc354956808"/>
      <w:r w:rsidRPr="000061FB">
        <w:t>ВОДООХРАННЫЕ ЗОНЫ И ЗЕМЛИ ВОДНОГО ФОНДА</w:t>
      </w:r>
      <w:bookmarkEnd w:id="125"/>
    </w:p>
    <w:p w:rsidR="002D1DE3" w:rsidRPr="000061FB" w:rsidRDefault="002D1DE3" w:rsidP="000061FB">
      <w:pPr>
        <w:pStyle w:val="a5"/>
      </w:pPr>
      <w:r w:rsidRPr="000061FB">
        <w:t>Использование территорий осуществляется в соответствии с Водным кодексом Российской Федерации от 03.06.2006</w:t>
      </w:r>
      <w:r w:rsidR="000061FB">
        <w:t xml:space="preserve"> </w:t>
      </w:r>
      <w:r w:rsidRPr="000061FB">
        <w:t xml:space="preserve">г. № 74-ФЗ. </w:t>
      </w:r>
    </w:p>
    <w:p w:rsidR="002D1DE3" w:rsidRPr="000061FB" w:rsidRDefault="002D1DE3" w:rsidP="001D251D">
      <w:pPr>
        <w:pStyle w:val="3"/>
        <w:numPr>
          <w:ilvl w:val="2"/>
          <w:numId w:val="39"/>
        </w:numPr>
      </w:pPr>
      <w:bookmarkStart w:id="126" w:name="_Toc354956809"/>
      <w:r w:rsidRPr="000061FB">
        <w:lastRenderedPageBreak/>
        <w:t>ЗОНЫ САНИТАРНОЙ ОХРАНЫ ИСТОЧНИКОВ ВОДОСНАБЖЕНИЯ</w:t>
      </w:r>
      <w:bookmarkEnd w:id="126"/>
      <w:r w:rsidRPr="000061FB">
        <w:t xml:space="preserve"> </w:t>
      </w:r>
    </w:p>
    <w:p w:rsidR="002D1DE3" w:rsidRPr="000061FB" w:rsidRDefault="002D1DE3" w:rsidP="000061FB">
      <w:pPr>
        <w:pStyle w:val="a5"/>
      </w:pPr>
      <w:r w:rsidRPr="000061FB">
        <w:t xml:space="preserve">Использование территорий в соответствии с </w:t>
      </w:r>
      <w:proofErr w:type="spellStart"/>
      <w:r w:rsidRPr="000061FB">
        <w:t>СанПиН</w:t>
      </w:r>
      <w:proofErr w:type="spellEnd"/>
      <w:r w:rsidRPr="000061FB">
        <w:t xml:space="preserve"> 2.1.4.1110-02 «Зоны санитарной охраны водоснабжения и водопроводов питьевого назначения», </w:t>
      </w:r>
      <w:proofErr w:type="spellStart"/>
      <w:r w:rsidRPr="000061FB">
        <w:t>СНиП</w:t>
      </w:r>
      <w:proofErr w:type="spellEnd"/>
      <w:r w:rsidRPr="000061FB">
        <w:t xml:space="preserve"> 2.04.02-84, «Водоснабжение. Наружные сети и сооружения». В зонах санитарной охраны источников водоснабжения устанавливается режим использования территории, обеспечивающий защиту источников водоснабжения от загрязнения в зависимости от пояса санитарной охраны. Запрещается сброс нечистот, мусора, навоза, промышленных отходов, ядохимикатов и пр.</w:t>
      </w:r>
    </w:p>
    <w:p w:rsidR="002D1DE3" w:rsidRPr="000061FB" w:rsidRDefault="002D1DE3" w:rsidP="001D251D">
      <w:pPr>
        <w:pStyle w:val="3"/>
        <w:numPr>
          <w:ilvl w:val="2"/>
          <w:numId w:val="39"/>
        </w:numPr>
      </w:pPr>
      <w:bookmarkStart w:id="127" w:name="_Toc354956810"/>
      <w:r w:rsidRPr="000061FB">
        <w:t>ЗОНЫ ОХРАНЫ ОБЪЕКТОВ КУЛЬТУРНОГО НАСЛЕДИЯ</w:t>
      </w:r>
      <w:bookmarkEnd w:id="127"/>
    </w:p>
    <w:p w:rsidR="002D1DE3" w:rsidRPr="000061FB" w:rsidRDefault="002D1DE3" w:rsidP="000061FB">
      <w:pPr>
        <w:pStyle w:val="a5"/>
      </w:pPr>
      <w:r w:rsidRPr="000061FB">
        <w:t>В соответствии с Федеральным законом от 25.06.2002 г. № 73-ФЗ «Об объектах культурного наследия (памятниках истории и культуры) народов Российской Федерации» в целях обеспечения сохранности объекта культурного наследия в его исторической среде на сопряженной с ним территории устанавливаются:</w:t>
      </w:r>
    </w:p>
    <w:p w:rsidR="002D1DE3" w:rsidRPr="000061FB" w:rsidRDefault="002D1DE3" w:rsidP="000061FB">
      <w:pPr>
        <w:pStyle w:val="a5"/>
        <w:numPr>
          <w:ilvl w:val="0"/>
          <w:numId w:val="13"/>
        </w:numPr>
        <w:spacing w:before="0" w:beforeAutospacing="0" w:after="0" w:afterAutospacing="0"/>
        <w:ind w:hanging="357"/>
      </w:pPr>
      <w:r w:rsidRPr="000061FB">
        <w:t>зоны охраны объекта культурного наследия,</w:t>
      </w:r>
    </w:p>
    <w:p w:rsidR="002D1DE3" w:rsidRPr="000061FB" w:rsidRDefault="002D1DE3" w:rsidP="000061FB">
      <w:pPr>
        <w:pStyle w:val="a5"/>
        <w:numPr>
          <w:ilvl w:val="0"/>
          <w:numId w:val="13"/>
        </w:numPr>
        <w:spacing w:before="0" w:beforeAutospacing="0" w:after="0" w:afterAutospacing="0"/>
        <w:ind w:hanging="357"/>
      </w:pPr>
      <w:r w:rsidRPr="000061FB">
        <w:t>зона регулирования застройки и хозяйственной  деятельности,</w:t>
      </w:r>
    </w:p>
    <w:p w:rsidR="002D1DE3" w:rsidRPr="000061FB" w:rsidRDefault="002D1DE3" w:rsidP="000061FB">
      <w:pPr>
        <w:pStyle w:val="a5"/>
        <w:numPr>
          <w:ilvl w:val="0"/>
          <w:numId w:val="13"/>
        </w:numPr>
        <w:spacing w:before="0" w:beforeAutospacing="0" w:after="0" w:afterAutospacing="0"/>
        <w:ind w:hanging="357"/>
      </w:pPr>
      <w:r w:rsidRPr="000061FB">
        <w:t>зона охраняемого природного ландшафта.</w:t>
      </w:r>
    </w:p>
    <w:p w:rsidR="002D1DE3" w:rsidRPr="000061FB" w:rsidRDefault="002D1DE3" w:rsidP="000061FB">
      <w:pPr>
        <w:pStyle w:val="a5"/>
      </w:pPr>
      <w:r w:rsidRPr="000061FB">
        <w:t xml:space="preserve">Использование </w:t>
      </w:r>
      <w:proofErr w:type="gramStart"/>
      <w:r w:rsidRPr="000061FB">
        <w:t>территорий зон охраны объектов культурного наследия</w:t>
      </w:r>
      <w:proofErr w:type="gramEnd"/>
      <w:r w:rsidRPr="000061FB">
        <w:t xml:space="preserve"> осуществляется в соответствии с проектами зон охраны объектов культурного наследия.</w:t>
      </w:r>
    </w:p>
    <w:p w:rsidR="002D1DE3" w:rsidRPr="000061FB" w:rsidRDefault="002D1DE3" w:rsidP="001D251D">
      <w:pPr>
        <w:pStyle w:val="3"/>
        <w:numPr>
          <w:ilvl w:val="2"/>
          <w:numId w:val="39"/>
        </w:numPr>
      </w:pPr>
      <w:bookmarkStart w:id="128" w:name="_Toc354956811"/>
      <w:r w:rsidRPr="000061FB">
        <w:t>ЗОНЫ МЕСТОРОЖДЕНИЙ ПОЛЕЗНЫХ ИСКОПАЕМЫХ</w:t>
      </w:r>
      <w:bookmarkEnd w:id="128"/>
    </w:p>
    <w:p w:rsidR="002D1DE3" w:rsidRPr="000061FB" w:rsidRDefault="002D1DE3" w:rsidP="000061FB">
      <w:pPr>
        <w:pStyle w:val="a5"/>
      </w:pPr>
      <w:r w:rsidRPr="000061FB">
        <w:t xml:space="preserve">Использование территорий в соответствии с Законом Российской Федерации от 21.02.1992 г. № 2395-1  «О недрах»  (в редакции на 29.06.2004 г.) и со </w:t>
      </w:r>
      <w:proofErr w:type="spellStart"/>
      <w:r w:rsidRPr="000061FB">
        <w:t>СНиП</w:t>
      </w:r>
      <w:proofErr w:type="spellEnd"/>
      <w:r w:rsidRPr="000061FB">
        <w:t xml:space="preserve"> 2.07.01-89*, п. 9.2* «Градостроительство. Планировка и застройка городских и сельских поселений». Застройка площадей залегания полезных ископаемых,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застройки.</w:t>
      </w:r>
    </w:p>
    <w:p w:rsidR="002D1DE3" w:rsidRPr="000061FB" w:rsidRDefault="002D1DE3" w:rsidP="001D251D">
      <w:pPr>
        <w:pStyle w:val="3"/>
        <w:numPr>
          <w:ilvl w:val="2"/>
          <w:numId w:val="39"/>
        </w:numPr>
      </w:pPr>
      <w:bookmarkStart w:id="129" w:name="_Toc354956812"/>
      <w:r w:rsidRPr="000061FB">
        <w:lastRenderedPageBreak/>
        <w:t>ТУРИСТСКО-РЕКРЕАЦИОННЫЕ ЗОНЫ</w:t>
      </w:r>
      <w:bookmarkEnd w:id="129"/>
    </w:p>
    <w:p w:rsidR="002D1DE3" w:rsidRPr="00037409" w:rsidRDefault="002D1DE3" w:rsidP="001D251D">
      <w:pPr>
        <w:pStyle w:val="a5"/>
        <w:outlineLvl w:val="0"/>
        <w:rPr>
          <w:b/>
        </w:rPr>
      </w:pPr>
      <w:r w:rsidRPr="00037409">
        <w:rPr>
          <w:b/>
        </w:rPr>
        <w:t>Рекреационная зона</w:t>
      </w:r>
    </w:p>
    <w:p w:rsidR="002D1DE3" w:rsidRPr="00037409" w:rsidRDefault="00A71E39" w:rsidP="000061FB">
      <w:pPr>
        <w:pStyle w:val="a5"/>
      </w:pPr>
      <w:r w:rsidRPr="00037409">
        <w:t>Покров</w:t>
      </w:r>
      <w:r w:rsidR="002D1DE3" w:rsidRPr="00037409">
        <w:t xml:space="preserve">ский район характеризуются относительно благоприятными природно-климатическими условиями в летний сезон, и с учетом других физико-географических характеристик, </w:t>
      </w:r>
      <w:proofErr w:type="gramStart"/>
      <w:r w:rsidR="002D1DE3" w:rsidRPr="00037409">
        <w:t>отнесена</w:t>
      </w:r>
      <w:proofErr w:type="gramEnd"/>
      <w:r w:rsidR="002D1DE3" w:rsidRPr="00037409">
        <w:t xml:space="preserve"> к территориям, благоприятным для организации рекреационной деятельности. Однако, места сезонного отдыха населения (пляжи) носят стихийный характер.</w:t>
      </w:r>
    </w:p>
    <w:p w:rsidR="002D1DE3" w:rsidRPr="000061FB" w:rsidRDefault="002D1DE3" w:rsidP="000061FB">
      <w:pPr>
        <w:pStyle w:val="a5"/>
      </w:pPr>
      <w:r w:rsidRPr="000061FB">
        <w:t xml:space="preserve">В сфере организации культуры и отдыха следует акцентировать внимание на пропаганде здорового образа жизни, ограничений негативного влияния </w:t>
      </w:r>
      <w:proofErr w:type="spellStart"/>
      <w:r w:rsidRPr="000061FB">
        <w:t>досуговых</w:t>
      </w:r>
      <w:proofErr w:type="spellEnd"/>
      <w:r w:rsidRPr="000061FB">
        <w:t xml:space="preserve"> учреждений на общество, на популяризацию спортивных мероприятий и спортивного образа жизни.</w:t>
      </w:r>
    </w:p>
    <w:p w:rsidR="002D1DE3" w:rsidRPr="000061FB" w:rsidRDefault="002D1DE3" w:rsidP="000061FB">
      <w:pPr>
        <w:pStyle w:val="a5"/>
      </w:pPr>
      <w:r w:rsidRPr="000061FB">
        <w:t>Использование территории регламентируется в генеральных планах поселений, проектах планировки территории. Данные зоны предназначены для организации отдыха, туризма, физкультурно-оздоровительной и спортивной деятельности.</w:t>
      </w:r>
    </w:p>
    <w:p w:rsidR="002D1DE3" w:rsidRPr="008C6943" w:rsidRDefault="00B066ED" w:rsidP="001D251D">
      <w:pPr>
        <w:pStyle w:val="3"/>
        <w:numPr>
          <w:ilvl w:val="2"/>
          <w:numId w:val="39"/>
        </w:numPr>
      </w:pPr>
      <w:bookmarkStart w:id="130" w:name="_Toc354956813"/>
      <w:r w:rsidRPr="008C6943">
        <w:t>ТЕРРИТОРИИ, ПОДВЕРГШИЕСЯ РАДИОАКТИВНОМУ ЗАГРЯЗНЕНИЮ</w:t>
      </w:r>
      <w:bookmarkEnd w:id="130"/>
    </w:p>
    <w:p w:rsidR="002D1DE3" w:rsidRPr="008C6943" w:rsidRDefault="002D1DE3" w:rsidP="008C6943">
      <w:pPr>
        <w:pStyle w:val="a5"/>
      </w:pPr>
      <w:proofErr w:type="gramStart"/>
      <w:r w:rsidRPr="008C6943">
        <w:t>Установление границ и регламентация видов деятельности на территориях, подвергшихся радиоактивному загрязнению вследствие катастрофы на Чернобыльской АЭС, определяется Законом Российской Федерации от 18.06.1992 г. № 3061-1 «О социальной защите граждан, подвергшихся воздействию радиации вследствие катастрофы на Чернобыльской АЭС» (с изменениями на 08.11.2007 г.) и постановлением Правительства Российской Федерации от 25.12.1992 г. № 1008 «О режиме территорий, подвергшихся радиоактивному загрязнению вследствие катастрофы на Чернобыльской</w:t>
      </w:r>
      <w:proofErr w:type="gramEnd"/>
      <w:r w:rsidRPr="008C6943">
        <w:t xml:space="preserve"> АЭС» (с изменениями от 21.03.1996 г.). </w:t>
      </w:r>
    </w:p>
    <w:p w:rsidR="002D1DE3" w:rsidRPr="008C6943" w:rsidRDefault="00B066ED" w:rsidP="001D251D">
      <w:pPr>
        <w:pStyle w:val="3"/>
        <w:numPr>
          <w:ilvl w:val="2"/>
          <w:numId w:val="39"/>
        </w:numPr>
      </w:pPr>
      <w:bookmarkStart w:id="131" w:name="_Toc354956814"/>
      <w:r w:rsidRPr="008C6943">
        <w:t>ЗЕМЛИ СЕЛЬСКОХОЗЯЙСТВЕННОГО НАЗНАЧЕНИЯ</w:t>
      </w:r>
      <w:bookmarkEnd w:id="131"/>
    </w:p>
    <w:p w:rsidR="002D1DE3" w:rsidRPr="008C6943" w:rsidRDefault="002D1DE3" w:rsidP="008C6943">
      <w:pPr>
        <w:pStyle w:val="a5"/>
      </w:pPr>
      <w:r w:rsidRPr="008C6943">
        <w:t xml:space="preserve">Использование территории регламентируется в соответствии со статьями Земельного кодекса Российской Федерации, Федеральным законом от 21.12.2004 г. № 172-ФЗ «О переводе земель или земельных участков из одной категории в другую», Федеральным законом от 24.07.2002 г. № 101-ФЗ «Об обороте земель сельскохозяйственного назначения». Изъятие земель сельскохозяйственного </w:t>
      </w:r>
      <w:r w:rsidRPr="008C6943">
        <w:lastRenderedPageBreak/>
        <w:t>назначения происходит в соответствии с установленной законами Российской Федерации процедурой перевода земель из одной категории в другую.</w:t>
      </w:r>
    </w:p>
    <w:p w:rsidR="002D1DE3" w:rsidRPr="008C6943" w:rsidRDefault="00B066ED" w:rsidP="001D251D">
      <w:pPr>
        <w:pStyle w:val="3"/>
        <w:numPr>
          <w:ilvl w:val="2"/>
          <w:numId w:val="39"/>
        </w:numPr>
      </w:pPr>
      <w:bookmarkStart w:id="132" w:name="_Toc354956815"/>
      <w:r w:rsidRPr="008C6943">
        <w:t>ЗЕМЛИ ОСОБО ОХРАНЯЕМЫХ ТЕРРИТОРИЙ И ОБЪЕКТОВ</w:t>
      </w:r>
      <w:bookmarkEnd w:id="132"/>
    </w:p>
    <w:p w:rsidR="005B5C79" w:rsidRPr="005B5C79" w:rsidRDefault="005B5C79" w:rsidP="005B5C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B5C79">
        <w:rPr>
          <w:sz w:val="28"/>
          <w:szCs w:val="28"/>
        </w:rPr>
        <w:t>На больш</w:t>
      </w:r>
      <w:r>
        <w:rPr>
          <w:sz w:val="28"/>
          <w:szCs w:val="28"/>
        </w:rPr>
        <w:t>о</w:t>
      </w:r>
      <w:r w:rsidRPr="005B5C79">
        <w:rPr>
          <w:sz w:val="28"/>
          <w:szCs w:val="28"/>
        </w:rPr>
        <w:t>й части территории</w:t>
      </w:r>
      <w:proofErr w:type="gramEnd"/>
      <w:r w:rsidRPr="005B5C79">
        <w:rPr>
          <w:sz w:val="28"/>
          <w:szCs w:val="28"/>
        </w:rPr>
        <w:t xml:space="preserve"> поселения находится Парк природы «</w:t>
      </w:r>
      <w:proofErr w:type="spellStart"/>
      <w:r w:rsidRPr="005B5C79">
        <w:rPr>
          <w:sz w:val="28"/>
          <w:szCs w:val="28"/>
        </w:rPr>
        <w:t>Столбецкий</w:t>
      </w:r>
      <w:proofErr w:type="spellEnd"/>
      <w:r w:rsidRPr="005B5C79">
        <w:rPr>
          <w:sz w:val="28"/>
          <w:szCs w:val="28"/>
        </w:rPr>
        <w:t>»</w:t>
      </w:r>
    </w:p>
    <w:p w:rsidR="002D1DE3" w:rsidRPr="008C6943" w:rsidRDefault="002D1DE3" w:rsidP="008C6943">
      <w:pPr>
        <w:pStyle w:val="a5"/>
      </w:pPr>
      <w:r w:rsidRPr="008C6943">
        <w:t>Вопросы хозяйственной деятельности в особо охраняемых природных территориях (далее – ООПТ) регламентируются Федеральным  законом от 14.03.1995 г. № 33-ФЗ «Об особо охраняемых природных территориях» и соответствующими паспортами и положениями для каждого объекта.</w:t>
      </w:r>
    </w:p>
    <w:p w:rsidR="002D1DE3" w:rsidRPr="008C6943" w:rsidRDefault="002D1DE3" w:rsidP="001D251D">
      <w:pPr>
        <w:pStyle w:val="3"/>
        <w:numPr>
          <w:ilvl w:val="2"/>
          <w:numId w:val="39"/>
        </w:numPr>
      </w:pPr>
      <w:bookmarkStart w:id="133" w:name="_Toc354956816"/>
      <w:r w:rsidRPr="008C6943">
        <w:t>ЗЕМЛИ ИСТОРИКО-КУЛЬТУРНОГО НАЗНАЧЕНИЯ</w:t>
      </w:r>
      <w:bookmarkEnd w:id="133"/>
    </w:p>
    <w:p w:rsidR="002D1DE3" w:rsidRPr="008C6943" w:rsidRDefault="002D1DE3" w:rsidP="008C6943">
      <w:pPr>
        <w:pStyle w:val="a5"/>
      </w:pPr>
      <w:r w:rsidRPr="008C6943">
        <w:t xml:space="preserve">Земли историко-культурного  назначения  - территории объектов культурного наследия (памятники истории и культуры, ансамбли, достопримечательные места, объекты археологического наследия). Использование указанных  объектов осуществляется в соответствии с Федеральным законом от 25.06. 2002 г. № 73-ФЗ «Об объектах культурного наследия (памятниках истории и культуры) народов Российской Федерации». Регламентация хозяйственной деятельности производится на основе </w:t>
      </w:r>
      <w:proofErr w:type="gramStart"/>
      <w:r w:rsidRPr="008C6943">
        <w:t>проектов зон охраны объектов культурного наследия</w:t>
      </w:r>
      <w:proofErr w:type="gramEnd"/>
      <w:r w:rsidRPr="008C6943">
        <w:t>. Территория памятника устанавливается органами охраны объектов культурного наследия.</w:t>
      </w:r>
    </w:p>
    <w:p w:rsidR="002D1DE3" w:rsidRPr="008C6943" w:rsidRDefault="002D1DE3" w:rsidP="001D251D">
      <w:pPr>
        <w:pStyle w:val="3"/>
        <w:numPr>
          <w:ilvl w:val="2"/>
          <w:numId w:val="39"/>
        </w:numPr>
      </w:pPr>
      <w:bookmarkStart w:id="134" w:name="_Toc354956817"/>
      <w:r w:rsidRPr="008C6943">
        <w:t>ЗЕМЛИ ЛЕСНОГО ФОНДА – ЗАЩИТНЫЕ ЛЕСА</w:t>
      </w:r>
      <w:bookmarkEnd w:id="134"/>
    </w:p>
    <w:p w:rsidR="002D1DE3" w:rsidRPr="008C6943" w:rsidRDefault="002D1DE3" w:rsidP="008C6943">
      <w:pPr>
        <w:pStyle w:val="a5"/>
      </w:pPr>
      <w:r w:rsidRPr="008C6943">
        <w:t xml:space="preserve">Использование территории регламентируется Лесным кодексом Российской Федерации от 04.12.2006 г. № 200–Ф3, другими федеральными законами и соответствующими законами Орловской области. </w:t>
      </w:r>
    </w:p>
    <w:p w:rsidR="002D1DE3" w:rsidRPr="008C6943" w:rsidRDefault="002D1DE3" w:rsidP="008C6943">
      <w:pPr>
        <w:pStyle w:val="a5"/>
      </w:pPr>
      <w:r w:rsidRPr="008C6943">
        <w:t>Зеленые зоны в составе земель лесного фонда - использование территории регламентируется Лесным кодексом Российской Федерации (ст. 105), ГОСТ 17.5.3.01-78, ГОСТ 17.6.3.01-78.</w:t>
      </w:r>
    </w:p>
    <w:p w:rsidR="002D1DE3" w:rsidRPr="008C6943" w:rsidRDefault="002D1DE3" w:rsidP="001D251D">
      <w:pPr>
        <w:pStyle w:val="3"/>
        <w:numPr>
          <w:ilvl w:val="2"/>
          <w:numId w:val="39"/>
        </w:numPr>
        <w:ind w:left="0" w:firstLine="0"/>
      </w:pPr>
      <w:bookmarkStart w:id="135" w:name="_Toc354956818"/>
      <w:proofErr w:type="gramStart"/>
      <w:r w:rsidRPr="008C6943">
        <w:lastRenderedPageBreak/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bookmarkEnd w:id="135"/>
      <w:proofErr w:type="gramEnd"/>
    </w:p>
    <w:p w:rsidR="002D1DE3" w:rsidRPr="008C6943" w:rsidRDefault="002D1DE3" w:rsidP="008C6943">
      <w:pPr>
        <w:pStyle w:val="a5"/>
      </w:pPr>
      <w:r w:rsidRPr="008C6943">
        <w:t>Правовой режим земель промышленности и иного специального назначения определяется статьями 87-93 Земельного кодекса Российской Федерации, иными нормативно-правовыми актами, устанавливающими порядок использования отдельных видов земель данной категории. Использование территорий регламентируется генеральными планами поселений, правилами землепользования и застройки, проектами планировки.</w:t>
      </w:r>
    </w:p>
    <w:p w:rsidR="002D1DE3" w:rsidRPr="008C6943" w:rsidRDefault="002D1DE3" w:rsidP="008C6943">
      <w:pPr>
        <w:pStyle w:val="a5"/>
      </w:pPr>
      <w:r w:rsidRPr="008C6943">
        <w:t xml:space="preserve">Режим земель обороны и безопасности использования территории регламентируется ограничениями, накладываемыми деятельностью военных объектов на проведение застройки и использование прилегающих к ним территорий. </w:t>
      </w:r>
      <w:proofErr w:type="gramStart"/>
      <w:r w:rsidRPr="008C6943">
        <w:t>В соответствии с п. 7, ст. 93 Земельного кодекса Российской Федерации (в ред. Федеральных законов от 30.06.2003 г. № 86-ФЗ, от 07.03.2005 г. № 15-ФЗ), в целях обеспечения безопасности хранения вооружения и военной техники, другого военного имущества, защиты населения и объектов производственного, социально-бытового и иного назначения, а также охраны окружающей среды при возникновении чрезвычайных ситуаций техногенного и природного характера на прилегающих к</w:t>
      </w:r>
      <w:proofErr w:type="gramEnd"/>
      <w:r w:rsidRPr="008C6943">
        <w:t xml:space="preserve"> арсеналам, базам и складам Вооруженных Сил Российской Федерации, других войск, воинских формирований и </w:t>
      </w:r>
      <w:proofErr w:type="gramStart"/>
      <w:r w:rsidRPr="008C6943">
        <w:t>органов</w:t>
      </w:r>
      <w:proofErr w:type="gramEnd"/>
      <w:r w:rsidRPr="008C6943">
        <w:t xml:space="preserve"> земельных участках могут устанавливаться запретные зоны.</w:t>
      </w:r>
    </w:p>
    <w:p w:rsidR="002D1DE3" w:rsidRPr="008C6943" w:rsidRDefault="002D1DE3" w:rsidP="005D466D">
      <w:pPr>
        <w:pStyle w:val="a7"/>
        <w:numPr>
          <w:ilvl w:val="0"/>
          <w:numId w:val="39"/>
        </w:numPr>
      </w:pPr>
      <w:bookmarkStart w:id="136" w:name="_Toc321487200"/>
      <w:bookmarkStart w:id="137" w:name="_Toc334707803"/>
      <w:bookmarkStart w:id="138" w:name="_Toc334712016"/>
      <w:bookmarkStart w:id="139" w:name="_Toc354956819"/>
      <w:r w:rsidRPr="008C6943">
        <w:t>ОХРАНА ПАМЯТНИКОВ ИСТОРИИ И КУЛЬТУРЫ</w:t>
      </w:r>
      <w:bookmarkEnd w:id="136"/>
      <w:bookmarkEnd w:id="137"/>
      <w:bookmarkEnd w:id="138"/>
      <w:bookmarkEnd w:id="139"/>
    </w:p>
    <w:p w:rsidR="002D1DE3" w:rsidRPr="008C6943" w:rsidRDefault="002D1DE3" w:rsidP="001D251D">
      <w:pPr>
        <w:pStyle w:val="1"/>
        <w:numPr>
          <w:ilvl w:val="1"/>
          <w:numId w:val="39"/>
        </w:numPr>
      </w:pPr>
      <w:bookmarkStart w:id="140" w:name="_Toc354956820"/>
      <w:bookmarkStart w:id="141" w:name="_Toc321487202"/>
      <w:r w:rsidRPr="008C6943">
        <w:t xml:space="preserve">Перечень памятников истории и культуры </w:t>
      </w:r>
      <w:proofErr w:type="spellStart"/>
      <w:r w:rsidR="00592CBD" w:rsidRPr="008C6943">
        <w:t>Столбец</w:t>
      </w:r>
      <w:r w:rsidRPr="008C6943">
        <w:t>кого</w:t>
      </w:r>
      <w:proofErr w:type="spellEnd"/>
      <w:r w:rsidRPr="008C6943">
        <w:t xml:space="preserve"> СП</w:t>
      </w:r>
      <w:bookmarkEnd w:id="14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2801"/>
        <w:gridCol w:w="3414"/>
        <w:gridCol w:w="1799"/>
      </w:tblGrid>
      <w:tr w:rsidR="002D1DE3" w:rsidRPr="000B60B5" w:rsidTr="000B60B5">
        <w:trPr>
          <w:jc w:val="center"/>
        </w:trPr>
        <w:tc>
          <w:tcPr>
            <w:tcW w:w="0" w:type="auto"/>
            <w:vAlign w:val="center"/>
          </w:tcPr>
          <w:p w:rsidR="002D1DE3" w:rsidRPr="000B60B5" w:rsidRDefault="002D1DE3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№№</w:t>
            </w:r>
          </w:p>
          <w:p w:rsidR="002D1DE3" w:rsidRPr="000B60B5" w:rsidRDefault="002D1DE3" w:rsidP="000B60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B60B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B60B5">
              <w:rPr>
                <w:sz w:val="24"/>
                <w:szCs w:val="24"/>
              </w:rPr>
              <w:t>/</w:t>
            </w:r>
            <w:proofErr w:type="spellStart"/>
            <w:r w:rsidRPr="000B60B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8" w:type="dxa"/>
            <w:vAlign w:val="center"/>
          </w:tcPr>
          <w:p w:rsidR="002D1DE3" w:rsidRPr="000B60B5" w:rsidRDefault="002D1DE3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Наименование памятника</w:t>
            </w:r>
          </w:p>
        </w:tc>
        <w:tc>
          <w:tcPr>
            <w:tcW w:w="0" w:type="auto"/>
            <w:vAlign w:val="center"/>
          </w:tcPr>
          <w:p w:rsidR="002D1DE3" w:rsidRPr="000B60B5" w:rsidRDefault="002D1DE3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0" w:type="auto"/>
            <w:vAlign w:val="center"/>
          </w:tcPr>
          <w:p w:rsidR="002D1DE3" w:rsidRPr="000B60B5" w:rsidRDefault="002D1DE3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Категория охраны</w:t>
            </w:r>
          </w:p>
        </w:tc>
      </w:tr>
      <w:tr w:rsidR="002D1DE3" w:rsidRPr="000B60B5" w:rsidTr="000B60B5">
        <w:trPr>
          <w:jc w:val="center"/>
        </w:trPr>
        <w:tc>
          <w:tcPr>
            <w:tcW w:w="0" w:type="auto"/>
            <w:vAlign w:val="center"/>
          </w:tcPr>
          <w:p w:rsidR="002D1DE3" w:rsidRPr="000B60B5" w:rsidRDefault="002D1DE3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vAlign w:val="center"/>
          </w:tcPr>
          <w:p w:rsidR="002D1DE3" w:rsidRPr="000B60B5" w:rsidRDefault="002D1DE3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D1DE3" w:rsidRPr="000B60B5" w:rsidRDefault="002D1DE3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D1DE3" w:rsidRPr="000B60B5" w:rsidRDefault="002D1DE3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5</w:t>
            </w:r>
          </w:p>
        </w:tc>
      </w:tr>
      <w:tr w:rsidR="002D1DE3" w:rsidRPr="000B60B5" w:rsidTr="000B60B5">
        <w:trPr>
          <w:jc w:val="center"/>
        </w:trPr>
        <w:tc>
          <w:tcPr>
            <w:tcW w:w="9571" w:type="dxa"/>
            <w:gridSpan w:val="4"/>
          </w:tcPr>
          <w:p w:rsidR="002D1DE3" w:rsidRPr="000B60B5" w:rsidRDefault="002D1DE3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Памятники градостроительства и архитектуры</w:t>
            </w:r>
          </w:p>
        </w:tc>
      </w:tr>
      <w:tr w:rsidR="000B60B5" w:rsidRPr="000B60B5" w:rsidTr="000B60B5">
        <w:trPr>
          <w:jc w:val="center"/>
        </w:trPr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1.</w:t>
            </w:r>
          </w:p>
        </w:tc>
        <w:tc>
          <w:tcPr>
            <w:tcW w:w="2988" w:type="dxa"/>
            <w:vAlign w:val="center"/>
          </w:tcPr>
          <w:p w:rsidR="000B60B5" w:rsidRPr="000B60B5" w:rsidRDefault="000B60B5" w:rsidP="000B60B5">
            <w:pPr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Бывший дом причта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с</w:t>
            </w:r>
            <w:proofErr w:type="gramStart"/>
            <w:r w:rsidRPr="000B60B5">
              <w:rPr>
                <w:sz w:val="24"/>
                <w:szCs w:val="24"/>
              </w:rPr>
              <w:t>.А</w:t>
            </w:r>
            <w:proofErr w:type="gramEnd"/>
            <w:r w:rsidRPr="000B60B5">
              <w:rPr>
                <w:sz w:val="24"/>
                <w:szCs w:val="24"/>
              </w:rPr>
              <w:t>лексеевка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gramStart"/>
            <w:r w:rsidRPr="000B60B5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0B60B5" w:rsidRPr="000B60B5" w:rsidTr="000B60B5">
        <w:trPr>
          <w:jc w:val="center"/>
        </w:trPr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2.</w:t>
            </w:r>
          </w:p>
        </w:tc>
        <w:tc>
          <w:tcPr>
            <w:tcW w:w="2988" w:type="dxa"/>
            <w:vAlign w:val="center"/>
          </w:tcPr>
          <w:p w:rsidR="000B60B5" w:rsidRPr="000B60B5" w:rsidRDefault="000B60B5" w:rsidP="000B60B5">
            <w:pPr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 xml:space="preserve">Комплекс хозяйственных построек сельца </w:t>
            </w:r>
            <w:proofErr w:type="spellStart"/>
            <w:r w:rsidRPr="000B60B5">
              <w:rPr>
                <w:sz w:val="24"/>
                <w:szCs w:val="24"/>
              </w:rPr>
              <w:t>Липовки</w:t>
            </w:r>
            <w:proofErr w:type="spellEnd"/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с</w:t>
            </w:r>
            <w:proofErr w:type="gramStart"/>
            <w:r w:rsidRPr="000B60B5">
              <w:rPr>
                <w:sz w:val="24"/>
                <w:szCs w:val="24"/>
              </w:rPr>
              <w:t>.А</w:t>
            </w:r>
            <w:proofErr w:type="gramEnd"/>
            <w:r w:rsidRPr="000B60B5">
              <w:rPr>
                <w:sz w:val="24"/>
                <w:szCs w:val="24"/>
              </w:rPr>
              <w:t>лексеевка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М</w:t>
            </w:r>
          </w:p>
        </w:tc>
      </w:tr>
      <w:tr w:rsidR="000B60B5" w:rsidRPr="000B60B5" w:rsidTr="000B60B5">
        <w:trPr>
          <w:jc w:val="center"/>
        </w:trPr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3.</w:t>
            </w:r>
          </w:p>
        </w:tc>
        <w:tc>
          <w:tcPr>
            <w:tcW w:w="2988" w:type="dxa"/>
            <w:vAlign w:val="center"/>
          </w:tcPr>
          <w:p w:rsidR="000B60B5" w:rsidRPr="000B60B5" w:rsidRDefault="000B60B5" w:rsidP="000B60B5">
            <w:pPr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Церковь Тихона Задонского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с</w:t>
            </w:r>
            <w:proofErr w:type="gramStart"/>
            <w:r w:rsidRPr="000B60B5">
              <w:rPr>
                <w:sz w:val="24"/>
                <w:szCs w:val="24"/>
              </w:rPr>
              <w:t>.А</w:t>
            </w:r>
            <w:proofErr w:type="gramEnd"/>
            <w:r w:rsidRPr="000B60B5">
              <w:rPr>
                <w:sz w:val="24"/>
                <w:szCs w:val="24"/>
              </w:rPr>
              <w:t>лексеевка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gramStart"/>
            <w:r w:rsidRPr="000B60B5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0B60B5" w:rsidRPr="000B60B5" w:rsidTr="000B60B5">
        <w:trPr>
          <w:jc w:val="center"/>
        </w:trPr>
        <w:tc>
          <w:tcPr>
            <w:tcW w:w="9571" w:type="dxa"/>
            <w:gridSpan w:val="4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  <w:highlight w:val="yellow"/>
              </w:rPr>
            </w:pPr>
            <w:r w:rsidRPr="000B60B5">
              <w:rPr>
                <w:b/>
                <w:bCs/>
                <w:iCs/>
                <w:sz w:val="24"/>
                <w:szCs w:val="24"/>
              </w:rPr>
              <w:t>Памятники истории</w:t>
            </w:r>
          </w:p>
        </w:tc>
      </w:tr>
      <w:tr w:rsidR="000B60B5" w:rsidRPr="000B60B5" w:rsidTr="000B60B5">
        <w:trPr>
          <w:jc w:val="center"/>
        </w:trPr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4.</w:t>
            </w:r>
          </w:p>
        </w:tc>
        <w:tc>
          <w:tcPr>
            <w:tcW w:w="2988" w:type="dxa"/>
            <w:vAlign w:val="center"/>
          </w:tcPr>
          <w:p w:rsidR="000B60B5" w:rsidRPr="000B60B5" w:rsidRDefault="000B60B5" w:rsidP="000B60B5">
            <w:pPr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Братское кладбище советских воинов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с</w:t>
            </w:r>
            <w:proofErr w:type="gramStart"/>
            <w:r w:rsidRPr="000B60B5">
              <w:rPr>
                <w:sz w:val="24"/>
                <w:szCs w:val="24"/>
              </w:rPr>
              <w:t>.А</w:t>
            </w:r>
            <w:proofErr w:type="gramEnd"/>
            <w:r w:rsidRPr="000B60B5">
              <w:rPr>
                <w:sz w:val="24"/>
                <w:szCs w:val="24"/>
              </w:rPr>
              <w:t>лексеевка, в центре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gramStart"/>
            <w:r w:rsidRPr="000B60B5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0B60B5" w:rsidRPr="000B60B5" w:rsidTr="000B60B5">
        <w:trPr>
          <w:jc w:val="center"/>
        </w:trPr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5.</w:t>
            </w:r>
          </w:p>
        </w:tc>
        <w:tc>
          <w:tcPr>
            <w:tcW w:w="2988" w:type="dxa"/>
            <w:vAlign w:val="center"/>
          </w:tcPr>
          <w:p w:rsidR="000B60B5" w:rsidRPr="000B60B5" w:rsidRDefault="000B60B5" w:rsidP="000B60B5">
            <w:pPr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spellStart"/>
            <w:r w:rsidRPr="000B60B5">
              <w:rPr>
                <w:sz w:val="24"/>
                <w:szCs w:val="24"/>
              </w:rPr>
              <w:t>д</w:t>
            </w:r>
            <w:proofErr w:type="gramStart"/>
            <w:r w:rsidRPr="000B60B5">
              <w:rPr>
                <w:sz w:val="24"/>
                <w:szCs w:val="24"/>
              </w:rPr>
              <w:t>.А</w:t>
            </w:r>
            <w:proofErr w:type="gramEnd"/>
            <w:r w:rsidRPr="000B60B5">
              <w:rPr>
                <w:sz w:val="24"/>
                <w:szCs w:val="24"/>
              </w:rPr>
              <w:t>нриановка</w:t>
            </w:r>
            <w:proofErr w:type="spellEnd"/>
            <w:r w:rsidRPr="000B60B5">
              <w:rPr>
                <w:sz w:val="24"/>
                <w:szCs w:val="24"/>
              </w:rPr>
              <w:t>, в лесу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gramStart"/>
            <w:r w:rsidRPr="000B60B5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0B60B5" w:rsidRPr="000B60B5" w:rsidTr="000B60B5">
        <w:trPr>
          <w:jc w:val="center"/>
        </w:trPr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6.</w:t>
            </w:r>
          </w:p>
        </w:tc>
        <w:tc>
          <w:tcPr>
            <w:tcW w:w="2988" w:type="dxa"/>
            <w:vAlign w:val="center"/>
          </w:tcPr>
          <w:p w:rsidR="000B60B5" w:rsidRPr="000B60B5" w:rsidRDefault="000B60B5" w:rsidP="000B60B5">
            <w:pPr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 xml:space="preserve">Братская могила советских </w:t>
            </w:r>
            <w:r w:rsidRPr="000B60B5">
              <w:rPr>
                <w:sz w:val="24"/>
                <w:szCs w:val="24"/>
              </w:rPr>
              <w:lastRenderedPageBreak/>
              <w:t>воинов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spellStart"/>
            <w:r w:rsidRPr="000B60B5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0B60B5">
              <w:rPr>
                <w:sz w:val="24"/>
                <w:szCs w:val="24"/>
              </w:rPr>
              <w:t>.В</w:t>
            </w:r>
            <w:proofErr w:type="gramEnd"/>
            <w:r w:rsidRPr="000B60B5">
              <w:rPr>
                <w:sz w:val="24"/>
                <w:szCs w:val="24"/>
              </w:rPr>
              <w:t>ышнестолбецкое</w:t>
            </w:r>
            <w:proofErr w:type="spellEnd"/>
            <w:r w:rsidRPr="000B60B5">
              <w:rPr>
                <w:sz w:val="24"/>
                <w:szCs w:val="24"/>
              </w:rPr>
              <w:t>, восточнее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gramStart"/>
            <w:r w:rsidRPr="000B60B5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0B60B5" w:rsidRPr="000B60B5" w:rsidTr="000B60B5">
        <w:trPr>
          <w:jc w:val="center"/>
        </w:trPr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88" w:type="dxa"/>
            <w:vAlign w:val="center"/>
          </w:tcPr>
          <w:p w:rsidR="000B60B5" w:rsidRPr="000B60B5" w:rsidRDefault="000B60B5" w:rsidP="000B60B5">
            <w:pPr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 xml:space="preserve">Могила красноармейца </w:t>
            </w:r>
            <w:proofErr w:type="spellStart"/>
            <w:r w:rsidRPr="000B60B5">
              <w:rPr>
                <w:sz w:val="24"/>
                <w:szCs w:val="24"/>
              </w:rPr>
              <w:t>Зиборова</w:t>
            </w:r>
            <w:proofErr w:type="spellEnd"/>
            <w:r w:rsidRPr="000B60B5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spellStart"/>
            <w:r w:rsidRPr="000B60B5">
              <w:rPr>
                <w:sz w:val="24"/>
                <w:szCs w:val="24"/>
              </w:rPr>
              <w:t>с</w:t>
            </w:r>
            <w:proofErr w:type="gramStart"/>
            <w:r w:rsidRPr="000B60B5">
              <w:rPr>
                <w:sz w:val="24"/>
                <w:szCs w:val="24"/>
              </w:rPr>
              <w:t>.В</w:t>
            </w:r>
            <w:proofErr w:type="gramEnd"/>
            <w:r w:rsidRPr="000B60B5">
              <w:rPr>
                <w:sz w:val="24"/>
                <w:szCs w:val="24"/>
              </w:rPr>
              <w:t>ышнестолбецкое</w:t>
            </w:r>
            <w:proofErr w:type="spellEnd"/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gramStart"/>
            <w:r w:rsidRPr="000B60B5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0B60B5" w:rsidRPr="000B60B5" w:rsidTr="000B60B5">
        <w:trPr>
          <w:jc w:val="center"/>
        </w:trPr>
        <w:tc>
          <w:tcPr>
            <w:tcW w:w="1703" w:type="dxa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8.</w:t>
            </w:r>
          </w:p>
        </w:tc>
        <w:tc>
          <w:tcPr>
            <w:tcW w:w="2988" w:type="dxa"/>
            <w:vAlign w:val="center"/>
          </w:tcPr>
          <w:p w:rsidR="000B60B5" w:rsidRPr="000B60B5" w:rsidRDefault="000B60B5" w:rsidP="000B60B5">
            <w:pPr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2977" w:type="dxa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д</w:t>
            </w:r>
            <w:proofErr w:type="gramStart"/>
            <w:r w:rsidRPr="000B60B5">
              <w:rPr>
                <w:sz w:val="24"/>
                <w:szCs w:val="24"/>
              </w:rPr>
              <w:t>.К</w:t>
            </w:r>
            <w:proofErr w:type="gramEnd"/>
            <w:r w:rsidRPr="000B60B5">
              <w:rPr>
                <w:sz w:val="24"/>
                <w:szCs w:val="24"/>
              </w:rPr>
              <w:t>убань, возле школы</w:t>
            </w:r>
          </w:p>
        </w:tc>
        <w:tc>
          <w:tcPr>
            <w:tcW w:w="1903" w:type="dxa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gramStart"/>
            <w:r w:rsidRPr="000B60B5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0B60B5" w:rsidRPr="000B60B5" w:rsidTr="000B60B5">
        <w:trPr>
          <w:jc w:val="center"/>
        </w:trPr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9.</w:t>
            </w:r>
          </w:p>
        </w:tc>
        <w:tc>
          <w:tcPr>
            <w:tcW w:w="2988" w:type="dxa"/>
            <w:vAlign w:val="center"/>
          </w:tcPr>
          <w:p w:rsidR="000B60B5" w:rsidRPr="000B60B5" w:rsidRDefault="000B60B5" w:rsidP="000B60B5">
            <w:pPr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spellStart"/>
            <w:r w:rsidRPr="000B60B5">
              <w:rPr>
                <w:sz w:val="24"/>
                <w:szCs w:val="24"/>
              </w:rPr>
              <w:t>д</w:t>
            </w:r>
            <w:proofErr w:type="gramStart"/>
            <w:r w:rsidRPr="000B60B5">
              <w:rPr>
                <w:sz w:val="24"/>
                <w:szCs w:val="24"/>
              </w:rPr>
              <w:t>.Л</w:t>
            </w:r>
            <w:proofErr w:type="gramEnd"/>
            <w:r w:rsidRPr="000B60B5">
              <w:rPr>
                <w:sz w:val="24"/>
                <w:szCs w:val="24"/>
              </w:rPr>
              <w:t>юбовка</w:t>
            </w:r>
            <w:proofErr w:type="spellEnd"/>
            <w:r w:rsidRPr="000B60B5">
              <w:rPr>
                <w:sz w:val="24"/>
                <w:szCs w:val="24"/>
              </w:rPr>
              <w:t>, у дороги юг с.Покровское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gramStart"/>
            <w:r w:rsidRPr="000B60B5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0B60B5" w:rsidRPr="000B60B5" w:rsidTr="000B60B5">
        <w:trPr>
          <w:jc w:val="center"/>
        </w:trPr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10.</w:t>
            </w:r>
          </w:p>
        </w:tc>
        <w:tc>
          <w:tcPr>
            <w:tcW w:w="2988" w:type="dxa"/>
            <w:vAlign w:val="center"/>
          </w:tcPr>
          <w:p w:rsidR="000B60B5" w:rsidRPr="000B60B5" w:rsidRDefault="000B60B5" w:rsidP="000B60B5">
            <w:pPr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 xml:space="preserve">Могила майора </w:t>
            </w:r>
            <w:proofErr w:type="spellStart"/>
            <w:r w:rsidRPr="000B60B5">
              <w:rPr>
                <w:sz w:val="24"/>
                <w:szCs w:val="24"/>
              </w:rPr>
              <w:t>Гласко</w:t>
            </w:r>
            <w:proofErr w:type="spellEnd"/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spellStart"/>
            <w:r w:rsidRPr="000B60B5">
              <w:rPr>
                <w:sz w:val="24"/>
                <w:szCs w:val="24"/>
              </w:rPr>
              <w:t>д</w:t>
            </w:r>
            <w:proofErr w:type="gramStart"/>
            <w:r w:rsidRPr="000B60B5">
              <w:rPr>
                <w:sz w:val="24"/>
                <w:szCs w:val="24"/>
              </w:rPr>
              <w:t>.Л</w:t>
            </w:r>
            <w:proofErr w:type="gramEnd"/>
            <w:r w:rsidRPr="000B60B5">
              <w:rPr>
                <w:sz w:val="24"/>
                <w:szCs w:val="24"/>
              </w:rPr>
              <w:t>юбовка</w:t>
            </w:r>
            <w:proofErr w:type="spellEnd"/>
            <w:r w:rsidRPr="000B60B5">
              <w:rPr>
                <w:sz w:val="24"/>
                <w:szCs w:val="24"/>
              </w:rPr>
              <w:t>, в усадьбе Кустовой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gramStart"/>
            <w:r w:rsidRPr="000B60B5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0B60B5" w:rsidRPr="000B60B5" w:rsidTr="000B60B5">
        <w:trPr>
          <w:jc w:val="center"/>
        </w:trPr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11.</w:t>
            </w:r>
          </w:p>
        </w:tc>
        <w:tc>
          <w:tcPr>
            <w:tcW w:w="2988" w:type="dxa"/>
            <w:vAlign w:val="center"/>
          </w:tcPr>
          <w:p w:rsidR="000B60B5" w:rsidRPr="000B60B5" w:rsidRDefault="000B60B5" w:rsidP="000B60B5">
            <w:pPr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 xml:space="preserve">Могила </w:t>
            </w:r>
            <w:proofErr w:type="gramStart"/>
            <w:r w:rsidRPr="000B60B5">
              <w:rPr>
                <w:sz w:val="24"/>
                <w:szCs w:val="24"/>
              </w:rPr>
              <w:t>советского</w:t>
            </w:r>
            <w:proofErr w:type="gramEnd"/>
            <w:r w:rsidRPr="000B60B5">
              <w:rPr>
                <w:sz w:val="24"/>
                <w:szCs w:val="24"/>
              </w:rPr>
              <w:t xml:space="preserve"> война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д</w:t>
            </w:r>
            <w:proofErr w:type="gramStart"/>
            <w:r w:rsidRPr="000B60B5">
              <w:rPr>
                <w:sz w:val="24"/>
                <w:szCs w:val="24"/>
              </w:rPr>
              <w:t>.Р</w:t>
            </w:r>
            <w:proofErr w:type="gramEnd"/>
            <w:r w:rsidRPr="000B60B5">
              <w:rPr>
                <w:sz w:val="24"/>
                <w:szCs w:val="24"/>
              </w:rPr>
              <w:t>одионовка, севернее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gramStart"/>
            <w:r w:rsidRPr="000B60B5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0B60B5" w:rsidRPr="000B60B5" w:rsidTr="000B60B5">
        <w:trPr>
          <w:jc w:val="center"/>
        </w:trPr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12.</w:t>
            </w:r>
          </w:p>
        </w:tc>
        <w:tc>
          <w:tcPr>
            <w:tcW w:w="2988" w:type="dxa"/>
            <w:vAlign w:val="center"/>
          </w:tcPr>
          <w:p w:rsidR="000B60B5" w:rsidRPr="000B60B5" w:rsidRDefault="000B60B5" w:rsidP="000B60B5">
            <w:pPr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д</w:t>
            </w:r>
            <w:proofErr w:type="gramStart"/>
            <w:r w:rsidRPr="000B60B5">
              <w:rPr>
                <w:sz w:val="24"/>
                <w:szCs w:val="24"/>
              </w:rPr>
              <w:t>.Т</w:t>
            </w:r>
            <w:proofErr w:type="gramEnd"/>
            <w:r w:rsidRPr="000B60B5">
              <w:rPr>
                <w:sz w:val="24"/>
                <w:szCs w:val="24"/>
              </w:rPr>
              <w:t xml:space="preserve">олстое, </w:t>
            </w:r>
            <w:proofErr w:type="spellStart"/>
            <w:r w:rsidRPr="000B60B5">
              <w:rPr>
                <w:sz w:val="24"/>
                <w:szCs w:val="24"/>
              </w:rPr>
              <w:t>южн</w:t>
            </w:r>
            <w:proofErr w:type="spellEnd"/>
            <w:r w:rsidRPr="000B60B5">
              <w:rPr>
                <w:sz w:val="24"/>
                <w:szCs w:val="24"/>
              </w:rPr>
              <w:t>. окраина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gramStart"/>
            <w:r w:rsidRPr="000B60B5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0B60B5" w:rsidRPr="000B60B5" w:rsidTr="000B60B5">
        <w:trPr>
          <w:jc w:val="center"/>
        </w:trPr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13.</w:t>
            </w:r>
          </w:p>
        </w:tc>
        <w:tc>
          <w:tcPr>
            <w:tcW w:w="2988" w:type="dxa"/>
            <w:vAlign w:val="center"/>
          </w:tcPr>
          <w:p w:rsidR="000B60B5" w:rsidRPr="000B60B5" w:rsidRDefault="000B60B5" w:rsidP="000B60B5">
            <w:pPr>
              <w:rPr>
                <w:sz w:val="24"/>
                <w:szCs w:val="24"/>
              </w:rPr>
            </w:pPr>
            <w:r w:rsidRPr="000B60B5">
              <w:rPr>
                <w:sz w:val="24"/>
                <w:szCs w:val="24"/>
              </w:rPr>
              <w:t>Могила советского воина Гурьяна В.Ф.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spellStart"/>
            <w:r w:rsidRPr="000B60B5">
              <w:rPr>
                <w:sz w:val="24"/>
                <w:szCs w:val="24"/>
              </w:rPr>
              <w:t>д</w:t>
            </w:r>
            <w:proofErr w:type="gramStart"/>
            <w:r w:rsidRPr="000B60B5">
              <w:rPr>
                <w:sz w:val="24"/>
                <w:szCs w:val="24"/>
              </w:rPr>
              <w:t>.Т</w:t>
            </w:r>
            <w:proofErr w:type="gramEnd"/>
            <w:r w:rsidRPr="000B60B5">
              <w:rPr>
                <w:sz w:val="24"/>
                <w:szCs w:val="24"/>
              </w:rPr>
              <w:t>имирязевка</w:t>
            </w:r>
            <w:proofErr w:type="spellEnd"/>
            <w:r w:rsidRPr="000B60B5">
              <w:rPr>
                <w:sz w:val="24"/>
                <w:szCs w:val="24"/>
              </w:rPr>
              <w:t>, возле школы</w:t>
            </w:r>
          </w:p>
        </w:tc>
        <w:tc>
          <w:tcPr>
            <w:tcW w:w="0" w:type="auto"/>
            <w:vAlign w:val="center"/>
          </w:tcPr>
          <w:p w:rsidR="000B60B5" w:rsidRPr="000B60B5" w:rsidRDefault="000B60B5" w:rsidP="000B60B5">
            <w:pPr>
              <w:jc w:val="center"/>
              <w:rPr>
                <w:sz w:val="24"/>
                <w:szCs w:val="24"/>
              </w:rPr>
            </w:pPr>
            <w:proofErr w:type="gramStart"/>
            <w:r w:rsidRPr="000B60B5">
              <w:rPr>
                <w:sz w:val="24"/>
                <w:szCs w:val="24"/>
              </w:rPr>
              <w:t>Р</w:t>
            </w:r>
            <w:proofErr w:type="gramEnd"/>
          </w:p>
        </w:tc>
      </w:tr>
    </w:tbl>
    <w:p w:rsidR="002D1DE3" w:rsidRPr="008C6943" w:rsidRDefault="002D1DE3" w:rsidP="001D251D">
      <w:pPr>
        <w:pStyle w:val="1"/>
        <w:numPr>
          <w:ilvl w:val="1"/>
          <w:numId w:val="39"/>
        </w:numPr>
        <w:ind w:left="0" w:firstLine="0"/>
      </w:pPr>
      <w:bookmarkStart w:id="142" w:name="_Toc354956821"/>
      <w:r w:rsidRPr="008C6943">
        <w:t>Перечень мероприятий по сохранению объектов культурного наследия</w:t>
      </w:r>
      <w:bookmarkEnd w:id="141"/>
      <w:bookmarkEnd w:id="142"/>
    </w:p>
    <w:p w:rsidR="002D1DE3" w:rsidRPr="008C6943" w:rsidRDefault="002D1DE3" w:rsidP="008C6943">
      <w:pPr>
        <w:pStyle w:val="a5"/>
      </w:pPr>
      <w:r w:rsidRPr="008C6943">
        <w:t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</w:t>
      </w:r>
    </w:p>
    <w:p w:rsidR="002D1DE3" w:rsidRPr="008C6943" w:rsidRDefault="002D1DE3" w:rsidP="008C6943">
      <w:pPr>
        <w:pStyle w:val="a5"/>
      </w:pPr>
      <w:r w:rsidRPr="008C6943">
        <w:t>Необходимый состав зон охраны объекта культурного наследия определяется проектом зон охраны объекта культурного наследия.</w:t>
      </w:r>
    </w:p>
    <w:p w:rsidR="002D1DE3" w:rsidRPr="008C6943" w:rsidRDefault="002D1DE3" w:rsidP="008C6943">
      <w:pPr>
        <w:pStyle w:val="a5"/>
      </w:pPr>
      <w:r w:rsidRPr="008C6943">
        <w:t>Охранная зона устанавливается на территории, непосредственно примыкающей к территории объекта культурного наследия. Как правило, охранная зона в обязательном порядке устанавливается для памятников и ансамблей, а также для достопримечательных мест и историко-культурных заповедников.</w:t>
      </w:r>
    </w:p>
    <w:p w:rsidR="002D1DE3" w:rsidRPr="008C6943" w:rsidRDefault="002D1DE3" w:rsidP="008C6943">
      <w:pPr>
        <w:pStyle w:val="a5"/>
      </w:pPr>
      <w:r w:rsidRPr="008C6943">
        <w:t>Границы охранной зоны объектов культурного наследия следует совмещать с естественными природными и планировочными рубежами: границами кварталов, красными линиями улиц, площадей, берегами рек, водоемов, оврагами и т.д.</w:t>
      </w:r>
    </w:p>
    <w:p w:rsidR="002D1DE3" w:rsidRPr="008C6943" w:rsidRDefault="002D1DE3" w:rsidP="008C6943">
      <w:pPr>
        <w:pStyle w:val="a5"/>
      </w:pPr>
      <w:r w:rsidRPr="008C6943">
        <w:t>При сосредоточении памятников истории и культуры или близком расположении нескольких, не связанных между собой, памятников истории и культуры на расстоянии до ста метров от их внешних границ в целях сохранения всего комплекса объектов их охранные зоны объединяются в единую охранную зону.</w:t>
      </w:r>
    </w:p>
    <w:p w:rsidR="002D1DE3" w:rsidRPr="008C6943" w:rsidRDefault="002D1DE3" w:rsidP="008C6943">
      <w:pPr>
        <w:pStyle w:val="a5"/>
      </w:pPr>
      <w:r w:rsidRPr="008C6943">
        <w:t>Зона регулирования застройки и хозяйственной деятельности объекта культурного наследия устанавливается на территории, примыкающей к территории охранной зоны объекта культурного наследия.</w:t>
      </w:r>
    </w:p>
    <w:p w:rsidR="002D1DE3" w:rsidRPr="008C6943" w:rsidRDefault="002D1DE3" w:rsidP="008C6943">
      <w:pPr>
        <w:pStyle w:val="a5"/>
      </w:pPr>
      <w:r w:rsidRPr="008C6943">
        <w:lastRenderedPageBreak/>
        <w:t>Границы зон охраны объекта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</w:t>
      </w:r>
      <w:r w:rsidR="008C6943">
        <w:t xml:space="preserve">тверждаются на основании </w:t>
      </w:r>
      <w:proofErr w:type="gramStart"/>
      <w:r w:rsidR="008C6943">
        <w:t>проектов</w:t>
      </w:r>
      <w:r w:rsidRPr="008C6943">
        <w:t xml:space="preserve"> зон охраны объект</w:t>
      </w:r>
      <w:r w:rsidR="006007B6">
        <w:t>ов</w:t>
      </w:r>
      <w:r w:rsidRPr="008C6943">
        <w:t xml:space="preserve"> культурного наследия</w:t>
      </w:r>
      <w:proofErr w:type="gramEnd"/>
      <w:r w:rsidRPr="008C6943">
        <w:t>:</w:t>
      </w:r>
    </w:p>
    <w:p w:rsidR="002D1DE3" w:rsidRPr="006007B6" w:rsidRDefault="002D1DE3" w:rsidP="006007B6">
      <w:pPr>
        <w:pStyle w:val="a5"/>
        <w:numPr>
          <w:ilvl w:val="0"/>
          <w:numId w:val="15"/>
        </w:numPr>
        <w:tabs>
          <w:tab w:val="left" w:pos="426"/>
        </w:tabs>
        <w:ind w:left="0" w:firstLine="0"/>
      </w:pPr>
      <w:r w:rsidRPr="006007B6">
        <w:t>в отношении объектов культурного наследия федерального значения  Правительством Орловской области по согласованию с федеральным органом охраны объектов культурного наследия;</w:t>
      </w:r>
    </w:p>
    <w:p w:rsidR="002D1DE3" w:rsidRPr="006007B6" w:rsidRDefault="002D1DE3" w:rsidP="006007B6">
      <w:pPr>
        <w:pStyle w:val="a5"/>
        <w:numPr>
          <w:ilvl w:val="0"/>
          <w:numId w:val="15"/>
        </w:numPr>
        <w:tabs>
          <w:tab w:val="left" w:pos="426"/>
        </w:tabs>
        <w:ind w:left="0" w:firstLine="0"/>
      </w:pPr>
      <w:r w:rsidRPr="006007B6">
        <w:t>в отношении объектов культурного наследия регионального значения  Правительством Орловской области по предложению Органа специальной компетенции области;</w:t>
      </w:r>
    </w:p>
    <w:p w:rsidR="002D1DE3" w:rsidRPr="006007B6" w:rsidRDefault="002D1DE3" w:rsidP="006007B6">
      <w:pPr>
        <w:pStyle w:val="a5"/>
        <w:numPr>
          <w:ilvl w:val="0"/>
          <w:numId w:val="15"/>
        </w:numPr>
        <w:tabs>
          <w:tab w:val="left" w:pos="426"/>
        </w:tabs>
        <w:ind w:left="0" w:firstLine="0"/>
      </w:pPr>
      <w:r w:rsidRPr="006007B6">
        <w:t>в отношении объектов культурного наследия местного значения  Правительством Орловской области по предложению Органа специальной компетенции области и согласованию с органами местного самоуправления.</w:t>
      </w:r>
    </w:p>
    <w:p w:rsidR="002D1DE3" w:rsidRPr="006007B6" w:rsidRDefault="002D1DE3" w:rsidP="006007B6">
      <w:pPr>
        <w:pStyle w:val="a5"/>
      </w:pPr>
      <w:r w:rsidRPr="006007B6">
        <w:t>До утверждения в установленном порядке границ охранной зоны объекта культурного наследия охранной зоной считается территория вокруг памятника, ограниченная в плане от его границ двойной высотой памятника, но не менее пяти метров от видимой границы памятника или его местоположения.</w:t>
      </w:r>
    </w:p>
    <w:p w:rsidR="002D1DE3" w:rsidRPr="006007B6" w:rsidRDefault="002D1DE3" w:rsidP="006007B6">
      <w:pPr>
        <w:pStyle w:val="a5"/>
      </w:pPr>
      <w:r w:rsidRPr="006007B6">
        <w:t>Данные границы охранных зон объектов культурного наследия действуют с момента выявления памятника или его включения в государственный реестр объектов культурного наследия.</w:t>
      </w:r>
    </w:p>
    <w:p w:rsidR="002D1DE3" w:rsidRPr="006007B6" w:rsidRDefault="002D1DE3" w:rsidP="006007B6">
      <w:pPr>
        <w:pStyle w:val="a5"/>
      </w:pPr>
      <w:r w:rsidRPr="006007B6">
        <w:t>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2D1DE3" w:rsidRPr="006007B6" w:rsidRDefault="002D1DE3" w:rsidP="006007B6">
      <w:pPr>
        <w:pStyle w:val="a5"/>
      </w:pPr>
      <w:r w:rsidRPr="006007B6">
        <w:t xml:space="preserve">Характер использования территории достопримечательного места, ограничения на использование данной территории и требования к хозяйственной деятельности, проектированию и строительству на территории достопримечательного места определяются Органом специальной компетенции области в отношении </w:t>
      </w:r>
      <w:r w:rsidRPr="006007B6">
        <w:lastRenderedPageBreak/>
        <w:t>объектов культурного наследия регионального значения, объектов культурного наследия местного значения, вносятся в правила застройки и схемы зонирования территорий.</w:t>
      </w:r>
    </w:p>
    <w:p w:rsidR="002D1DE3" w:rsidRPr="006007B6" w:rsidRDefault="002D1DE3" w:rsidP="006007B6">
      <w:pPr>
        <w:pStyle w:val="a5"/>
      </w:pPr>
      <w:r w:rsidRPr="006007B6">
        <w:t>Проектирование и проведение работ по сохранению памятника, или ансамбля, и (или) их территорий, проектирование и проведение землеустроительных, земляных, строительных, мелиоративных, хозяйственных и иных работ на территории достопримечательного места, а также в зонах охраны объекта культурного наследия осуществляются:</w:t>
      </w:r>
    </w:p>
    <w:p w:rsidR="002D1DE3" w:rsidRPr="006007B6" w:rsidRDefault="002D1DE3" w:rsidP="006007B6">
      <w:pPr>
        <w:pStyle w:val="a5"/>
        <w:numPr>
          <w:ilvl w:val="0"/>
          <w:numId w:val="16"/>
        </w:numPr>
        <w:tabs>
          <w:tab w:val="left" w:pos="426"/>
        </w:tabs>
        <w:ind w:left="0" w:firstLine="0"/>
      </w:pPr>
      <w:r w:rsidRPr="006007B6">
        <w:t>в отношении объекта культурного наследия федерального значения - по согласованию с федеральным органом охраны объектов культурного наследия;</w:t>
      </w:r>
    </w:p>
    <w:p w:rsidR="002D1DE3" w:rsidRPr="006007B6" w:rsidRDefault="002D1DE3" w:rsidP="006007B6">
      <w:pPr>
        <w:pStyle w:val="a5"/>
        <w:numPr>
          <w:ilvl w:val="0"/>
          <w:numId w:val="16"/>
        </w:numPr>
        <w:tabs>
          <w:tab w:val="left" w:pos="426"/>
        </w:tabs>
        <w:ind w:left="0" w:firstLine="0"/>
      </w:pPr>
      <w:r w:rsidRPr="006007B6">
        <w:t>в отношении объекта культурного наследия регионального значения и выявленного объекта культурного наследия по согласованию с Органом специальной компетенции области.</w:t>
      </w:r>
    </w:p>
    <w:p w:rsidR="002D1DE3" w:rsidRPr="006007B6" w:rsidRDefault="002D1DE3" w:rsidP="006007B6">
      <w:pPr>
        <w:pStyle w:val="a5"/>
        <w:numPr>
          <w:ilvl w:val="0"/>
          <w:numId w:val="16"/>
        </w:numPr>
        <w:tabs>
          <w:tab w:val="left" w:pos="426"/>
        </w:tabs>
        <w:ind w:left="0" w:firstLine="0"/>
      </w:pPr>
      <w:r w:rsidRPr="006007B6">
        <w:t>в отношении объекта культурного наследия местного значения - по согласованию с Органом специальной компетенции области и соответствующим органом местного самоуправления, на территории которого находится объект культурного наследия.</w:t>
      </w:r>
    </w:p>
    <w:p w:rsidR="002D1DE3" w:rsidRPr="006007B6" w:rsidRDefault="002D1DE3" w:rsidP="006007B6">
      <w:pPr>
        <w:pStyle w:val="a5"/>
      </w:pPr>
      <w:r w:rsidRPr="006007B6">
        <w:t>При разработке проектной документации проводятся архитектурно-исторические исследования, включая (где это необходимо) археологические раскопки в объемах, соответствующих размерам зданий и площадей, а также прилегающих к ним территорий.</w:t>
      </w:r>
    </w:p>
    <w:p w:rsidR="002D1DE3" w:rsidRPr="006007B6" w:rsidRDefault="002D1DE3" w:rsidP="006007B6">
      <w:pPr>
        <w:pStyle w:val="a5"/>
      </w:pPr>
      <w:proofErr w:type="gramStart"/>
      <w:r w:rsidRPr="006007B6">
        <w:t>Особые требования к установке рекламы, теле- и радиомачт, телевизионных антенн, проводке электрических и телефонных кабелей и (или) установке иного оборудования, связанного с использованием объектов культурного наследия, а также к организации движения автомобильного транспорта, устройству автостоянок, установке дорожных указателей и устройству палаточных городков в границах территорий исторических поселений и объектов культурного наследия, а также зон их охраны определяются положением об охране</w:t>
      </w:r>
      <w:proofErr w:type="gramEnd"/>
      <w:r w:rsidRPr="006007B6">
        <w:t xml:space="preserve"> и </w:t>
      </w:r>
      <w:proofErr w:type="gramStart"/>
      <w:r w:rsidRPr="006007B6">
        <w:t>использовании</w:t>
      </w:r>
      <w:proofErr w:type="gramEnd"/>
      <w:r w:rsidRPr="006007B6">
        <w:t xml:space="preserve"> объектов культурного наследия, утверждаемым Правительством Орловской области.</w:t>
      </w:r>
    </w:p>
    <w:p w:rsidR="002D1DE3" w:rsidRPr="006007B6" w:rsidRDefault="002D1DE3" w:rsidP="006007B6">
      <w:pPr>
        <w:pStyle w:val="a5"/>
      </w:pPr>
      <w:proofErr w:type="gramStart"/>
      <w:r w:rsidRPr="006007B6">
        <w:t xml:space="preserve">В настоящее время проект зон охраны объектов культурного наследия </w:t>
      </w:r>
      <w:proofErr w:type="spellStart"/>
      <w:r w:rsidR="00592CBD" w:rsidRPr="006007B6">
        <w:t>Столбец</w:t>
      </w:r>
      <w:r w:rsidRPr="006007B6">
        <w:t>кого</w:t>
      </w:r>
      <w:proofErr w:type="spellEnd"/>
      <w:r w:rsidRPr="006007B6">
        <w:t xml:space="preserve"> сельского поселения отсутствует, следовательно, в соответствии с пунктом 5 статьи 12 Закона Орловской области от 6 апреля 2004 года, охранной зоной считается территория вокруг памятника, ограниченная в плане от его границ двойной </w:t>
      </w:r>
      <w:r w:rsidRPr="006007B6">
        <w:lastRenderedPageBreak/>
        <w:t>высотой памятника, но не менее пяти метров от видимой границы памятника или его местоположения.</w:t>
      </w:r>
      <w:proofErr w:type="gramEnd"/>
    </w:p>
    <w:p w:rsidR="002D1DE3" w:rsidRPr="006007B6" w:rsidRDefault="002D1DE3" w:rsidP="006007B6">
      <w:pPr>
        <w:pStyle w:val="a5"/>
      </w:pPr>
      <w:r w:rsidRPr="006007B6">
        <w:t xml:space="preserve">В связи с тем, что высоты этих памятников незначительны и </w:t>
      </w:r>
      <w:proofErr w:type="gramStart"/>
      <w:r w:rsidRPr="006007B6">
        <w:t>показать</w:t>
      </w:r>
      <w:proofErr w:type="gramEnd"/>
      <w:r w:rsidRPr="006007B6">
        <w:t xml:space="preserve"> границы охранных зон в масштабе 1:10000 не представляется возможным, в графической части эти памятники отображены условным знаком. Детально границы охранных зон памятников могут быть отражены в графических материалах более крупного масштаба (1:2000) при разработке проектов планировки территорий.</w:t>
      </w:r>
    </w:p>
    <w:p w:rsidR="002D1DE3" w:rsidRPr="006007B6" w:rsidRDefault="002D1DE3" w:rsidP="005D466D">
      <w:pPr>
        <w:pStyle w:val="a7"/>
        <w:numPr>
          <w:ilvl w:val="0"/>
          <w:numId w:val="39"/>
        </w:numPr>
      </w:pPr>
      <w:bookmarkStart w:id="143" w:name="_Toc321487203"/>
      <w:bookmarkStart w:id="144" w:name="_Toc334707804"/>
      <w:bookmarkStart w:id="145" w:name="_Toc334712017"/>
      <w:bookmarkStart w:id="146" w:name="_Toc354956822"/>
      <w:r w:rsidRPr="006007B6">
        <w:t>ОХРАНА ОКРУЖАЮЩЕЙ ПРИРОДНОЙ СРЕДЫ</w:t>
      </w:r>
      <w:bookmarkEnd w:id="143"/>
      <w:bookmarkEnd w:id="144"/>
      <w:bookmarkEnd w:id="145"/>
      <w:bookmarkEnd w:id="146"/>
    </w:p>
    <w:p w:rsidR="002D1DE3" w:rsidRPr="006007B6" w:rsidRDefault="002D1DE3" w:rsidP="001D251D">
      <w:pPr>
        <w:pStyle w:val="1"/>
        <w:numPr>
          <w:ilvl w:val="1"/>
          <w:numId w:val="39"/>
        </w:numPr>
      </w:pPr>
      <w:bookmarkStart w:id="147" w:name="_Toc321487204"/>
      <w:bookmarkStart w:id="148" w:name="_Toc354956823"/>
      <w:r w:rsidRPr="006007B6">
        <w:t>Экологическое состояние территории</w:t>
      </w:r>
      <w:bookmarkEnd w:id="147"/>
      <w:bookmarkEnd w:id="148"/>
    </w:p>
    <w:p w:rsidR="002D1DE3" w:rsidRPr="006007B6" w:rsidRDefault="00592CBD" w:rsidP="006007B6">
      <w:pPr>
        <w:pStyle w:val="a5"/>
      </w:pPr>
      <w:proofErr w:type="spellStart"/>
      <w:r w:rsidRPr="006007B6">
        <w:t>Столбец</w:t>
      </w:r>
      <w:r w:rsidR="002D1DE3" w:rsidRPr="006007B6">
        <w:t>кое</w:t>
      </w:r>
      <w:proofErr w:type="spellEnd"/>
      <w:r w:rsidR="002D1DE3" w:rsidRPr="006007B6">
        <w:t xml:space="preserve"> сельское поселение </w:t>
      </w:r>
      <w:r w:rsidR="00A71E39" w:rsidRPr="006007B6">
        <w:t>Покров</w:t>
      </w:r>
      <w:r w:rsidR="002D1DE3" w:rsidRPr="006007B6">
        <w:t xml:space="preserve">ского района Орловской области относится к территории с удовлетворительной экологической обстановкой. Поселение испытывает на себе сильное антропогенное воздействие. </w:t>
      </w:r>
    </w:p>
    <w:p w:rsidR="002D1DE3" w:rsidRPr="006007B6" w:rsidRDefault="002D1DE3" w:rsidP="006007B6">
      <w:pPr>
        <w:pStyle w:val="a5"/>
      </w:pPr>
      <w:r w:rsidRPr="006007B6">
        <w:t xml:space="preserve">На территории сельского поселения нет линий железнодорожного транспорта, дорожная сеть представлена только автодорогами местного значения. Автомобильный транспорт оказывает воздействие на атмосферный воздух, на состояние почвенного покрова и является главным источником шумового загрязнения. </w:t>
      </w:r>
    </w:p>
    <w:p w:rsidR="002D1DE3" w:rsidRPr="006007B6" w:rsidRDefault="002D1DE3" w:rsidP="001D251D">
      <w:pPr>
        <w:pStyle w:val="3"/>
        <w:numPr>
          <w:ilvl w:val="2"/>
          <w:numId w:val="39"/>
        </w:numPr>
      </w:pPr>
      <w:bookmarkStart w:id="149" w:name="_Toc321487206"/>
      <w:bookmarkStart w:id="150" w:name="_Toc354956824"/>
      <w:r w:rsidRPr="006007B6">
        <w:t>АНАЛИЗ СОСТОЯНИЯ АТМОСФЕРНОГО ВОЗДУХА</w:t>
      </w:r>
      <w:bookmarkEnd w:id="149"/>
      <w:bookmarkEnd w:id="150"/>
    </w:p>
    <w:p w:rsidR="002D1DE3" w:rsidRPr="006007B6" w:rsidRDefault="002D1DE3" w:rsidP="006007B6">
      <w:pPr>
        <w:pStyle w:val="a5"/>
      </w:pPr>
      <w:r w:rsidRPr="006007B6">
        <w:t>Большая часть уровня загрязнения атмосферного воздуха на территории сельского поселения формируется фоновым загрязнением в целом по району и области.</w:t>
      </w:r>
    </w:p>
    <w:p w:rsidR="002D1DE3" w:rsidRPr="006007B6" w:rsidRDefault="002D1DE3" w:rsidP="006007B6">
      <w:pPr>
        <w:pStyle w:val="a5"/>
      </w:pPr>
      <w:r w:rsidRPr="006007B6">
        <w:t>Главными источниками загрязнения атмосферного воздуха внутри самого поселения являются котельные, отопительные установки частного сектора и автотранспорт. В настоящее время для сжигания в индивидуальных отопительных установках и котельных используют твердые и жидкие виды топлива.  Таким образом, в атмосферный воздух поступают такие загрязняющие вещества как сажа, оксиды углерода, углеводороды, оксид серы, оксиды азота, свинец.</w:t>
      </w:r>
    </w:p>
    <w:p w:rsidR="002D1DE3" w:rsidRPr="006007B6" w:rsidRDefault="002D1DE3" w:rsidP="001D251D">
      <w:pPr>
        <w:pStyle w:val="3"/>
        <w:numPr>
          <w:ilvl w:val="2"/>
          <w:numId w:val="39"/>
        </w:numPr>
      </w:pPr>
      <w:bookmarkStart w:id="151" w:name="_Toc321487207"/>
      <w:bookmarkStart w:id="152" w:name="_Toc354956825"/>
      <w:r w:rsidRPr="006007B6">
        <w:t>АНАЛИЗ СОСТОЯНИЯ ВОДНЫХ РЕСУРСОВ</w:t>
      </w:r>
      <w:bookmarkEnd w:id="151"/>
      <w:bookmarkEnd w:id="152"/>
    </w:p>
    <w:p w:rsidR="000B60B5" w:rsidRPr="000B60B5" w:rsidRDefault="000B60B5" w:rsidP="000B60B5">
      <w:pPr>
        <w:pStyle w:val="a5"/>
      </w:pPr>
      <w:r w:rsidRPr="000B60B5">
        <w:t xml:space="preserve">На территории поселения находятся реки Липовец и </w:t>
      </w:r>
      <w:proofErr w:type="spellStart"/>
      <w:r w:rsidRPr="000B60B5">
        <w:t>Миловская</w:t>
      </w:r>
      <w:proofErr w:type="spellEnd"/>
      <w:r w:rsidRPr="000B60B5">
        <w:t>, являющиеся притоками реки Сосна, принадлежащей бассейну реки Дон.</w:t>
      </w:r>
    </w:p>
    <w:p w:rsidR="002D1DE3" w:rsidRPr="006007B6" w:rsidRDefault="002D1DE3" w:rsidP="006007B6">
      <w:pPr>
        <w:pStyle w:val="a5"/>
      </w:pPr>
      <w:r w:rsidRPr="006007B6">
        <w:lastRenderedPageBreak/>
        <w:t>Водоемы являются приемниками сточных вод от хозяйственно бытовых объектов и  сельскохозяйственных предприятий.</w:t>
      </w:r>
    </w:p>
    <w:p w:rsidR="002D1DE3" w:rsidRPr="006007B6" w:rsidRDefault="002D1DE3" w:rsidP="006007B6">
      <w:pPr>
        <w:pStyle w:val="a5"/>
      </w:pPr>
      <w:r w:rsidRPr="006007B6">
        <w:t xml:space="preserve">Сточные воды населенных пунктов и поверхностные стоки нигде не очищаются. Ливневые и талые стоки ухудшают качество воды не меньше, чем промышленные и хозяйственно-бытовые стоки. Неочищенные сточные воды, содержат значительные количества минеральных и органических веществ, различных микроорганизмов, грибков, бактерий, в том числе и болезнетворных (возбудители брюшного тифа, паратифа, дизентерии и т.д.). Попадая в водоём, они нарушают его естественный режим: поглощают растворённый в воде кислород, ухудшают качество воды, способствуют образованию отложений (осадка) на дне. Кроме того, при загрязнении водоёмов сточными водами ухудшается их </w:t>
      </w:r>
      <w:proofErr w:type="gramStart"/>
      <w:r w:rsidRPr="006007B6">
        <w:t>эстетический вид</w:t>
      </w:r>
      <w:proofErr w:type="gramEnd"/>
      <w:r w:rsidRPr="006007B6">
        <w:t xml:space="preserve"> и ограничивается возможность их использования для купания.</w:t>
      </w:r>
    </w:p>
    <w:p w:rsidR="002D1DE3" w:rsidRPr="006007B6" w:rsidRDefault="002D1DE3" w:rsidP="006007B6">
      <w:pPr>
        <w:pStyle w:val="a5"/>
      </w:pPr>
      <w:r w:rsidRPr="006007B6">
        <w:t xml:space="preserve">Согласно Водному кодексу РФ, для сохранения целостности экосистемы водных объектов устанавливаются </w:t>
      </w:r>
      <w:proofErr w:type="spellStart"/>
      <w:r w:rsidRPr="006007B6">
        <w:t>водоохранные</w:t>
      </w:r>
      <w:proofErr w:type="spellEnd"/>
      <w:r w:rsidRPr="006007B6">
        <w:t xml:space="preserve"> зоны. В границах </w:t>
      </w:r>
      <w:proofErr w:type="spellStart"/>
      <w:r w:rsidRPr="006007B6">
        <w:t>водоохранных</w:t>
      </w:r>
      <w:proofErr w:type="spellEnd"/>
      <w:r w:rsidRPr="006007B6"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деятельности: для реки - максимально на расстоянии </w:t>
      </w:r>
      <w:smartTag w:uri="urn:schemas-microsoft-com:office:smarttags" w:element="metricconverter">
        <w:smartTagPr>
          <w:attr w:name="ProductID" w:val="50 м"/>
        </w:smartTagPr>
        <w:r w:rsidRPr="006007B6">
          <w:t>50 м</w:t>
        </w:r>
      </w:smartTag>
      <w:r w:rsidRPr="006007B6">
        <w:t xml:space="preserve"> от береговой линии.</w:t>
      </w:r>
    </w:p>
    <w:p w:rsidR="002D1DE3" w:rsidRPr="006007B6" w:rsidRDefault="002D1DE3" w:rsidP="006007B6">
      <w:pPr>
        <w:pStyle w:val="a5"/>
      </w:pPr>
      <w:r w:rsidRPr="006007B6">
        <w:t xml:space="preserve">В границах </w:t>
      </w:r>
      <w:proofErr w:type="spellStart"/>
      <w:r w:rsidRPr="006007B6">
        <w:t>водоохранных</w:t>
      </w:r>
      <w:proofErr w:type="spellEnd"/>
      <w:r w:rsidRPr="006007B6">
        <w:t xml:space="preserve"> зон запрещается: использование сточных вод для удобрения почв, размещение кладбищ, скотомогильников, мест захоронения отходов производства и потребления, осуществление авиационных мер по борьбе с вредителями и болезнями растений.</w:t>
      </w:r>
    </w:p>
    <w:p w:rsidR="002D1DE3" w:rsidRPr="006007B6" w:rsidRDefault="002D1DE3" w:rsidP="006007B6">
      <w:pPr>
        <w:pStyle w:val="a5"/>
      </w:pPr>
      <w:r w:rsidRPr="006007B6">
        <w:t xml:space="preserve">В границах прибрежных защитных полос, кроме </w:t>
      </w:r>
      <w:proofErr w:type="gramStart"/>
      <w:r w:rsidRPr="006007B6">
        <w:t>выше перечисленного</w:t>
      </w:r>
      <w:proofErr w:type="gramEnd"/>
      <w:r w:rsidRPr="006007B6">
        <w:t>, запрещаются: распашка земель, выпас сельскохозяйственных животных и организация для них летних лагерей, ванн.</w:t>
      </w:r>
    </w:p>
    <w:p w:rsidR="002D1DE3" w:rsidRPr="006007B6" w:rsidRDefault="002D1DE3" w:rsidP="006007B6">
      <w:pPr>
        <w:pStyle w:val="a5"/>
      </w:pPr>
      <w:r w:rsidRPr="006007B6">
        <w:t xml:space="preserve">Водоснабжение в сельском поселении осуществляется из подземных источников. Подземные воды в большей степени используются на хозяйственно-питьевые нужды. Извлечение подземных вод из недр осуществляется одиночными скважинами, шахтными колодцами. </w:t>
      </w:r>
    </w:p>
    <w:p w:rsidR="002D1DE3" w:rsidRPr="006007B6" w:rsidRDefault="002D1DE3" w:rsidP="006007B6">
      <w:pPr>
        <w:pStyle w:val="a5"/>
      </w:pPr>
      <w:r w:rsidRPr="006007B6">
        <w:t xml:space="preserve">Для защиты мест водозаборов от случайного и умышленного загрязнения и повреждений устанавливаются  Зоны санитарной охраны (ЗСО). ЗСО организуются в </w:t>
      </w:r>
      <w:r w:rsidRPr="006007B6">
        <w:lastRenderedPageBreak/>
        <w:t xml:space="preserve">составе трех поясов. Зоны санитарной охраны 1-го пояса устанавливаются в радиусе 50 метров. Данные по границам ЗСО 2-го  и 3-го определяются расчетным методом. </w:t>
      </w:r>
    </w:p>
    <w:p w:rsidR="002D1DE3" w:rsidRPr="006007B6" w:rsidRDefault="002D1DE3" w:rsidP="001D251D">
      <w:pPr>
        <w:pStyle w:val="3"/>
        <w:numPr>
          <w:ilvl w:val="2"/>
          <w:numId w:val="39"/>
        </w:numPr>
      </w:pPr>
      <w:bookmarkStart w:id="153" w:name="_Toc321487208"/>
      <w:bookmarkStart w:id="154" w:name="_Toc354956826"/>
      <w:r w:rsidRPr="006007B6">
        <w:t>АНАЛИЗ СОСТОЯНИЯ ПОЧВЕННОГО ПОКРОВА</w:t>
      </w:r>
      <w:bookmarkEnd w:id="153"/>
      <w:bookmarkEnd w:id="154"/>
    </w:p>
    <w:p w:rsidR="002D1DE3" w:rsidRPr="006007B6" w:rsidRDefault="002D1DE3" w:rsidP="006007B6">
      <w:pPr>
        <w:pStyle w:val="a5"/>
      </w:pPr>
      <w:r w:rsidRPr="006007B6">
        <w:t>Наиболее подвержены антропогенному воздействию земли сельскохозяйственного назначения. Территория поселения подвержена как плоскостной эрозии (смыв плодородного слоя), так и линейной эрозии. Земли сельскохозяйственного назначения используются для ведения личного подсобного хозяйства (ЛПХ).</w:t>
      </w:r>
    </w:p>
    <w:p w:rsidR="002D1DE3" w:rsidRPr="006007B6" w:rsidRDefault="002D1DE3" w:rsidP="006007B6">
      <w:pPr>
        <w:pStyle w:val="a5"/>
      </w:pPr>
      <w:r w:rsidRPr="006007B6">
        <w:t>Экологические проблемы сельского хозяйства связаны со  снижением содержания гумуса и биогенных элементов в плодородном слое, загрязнением почв и  поверхностных вод сельскохозяйственными стоками, нерациональным использованием удобрений и пестицидов, загрязнением почв вредными химическими соединениями и тяжелыми металлами. Кроме того, применяемые пестициды и другие химикаты могут не только накапливаться в почвенном покрове, но и   остаются в растениях и наносят серьезный вред здоровью человека при их употреблении.</w:t>
      </w:r>
    </w:p>
    <w:p w:rsidR="002D1DE3" w:rsidRPr="006007B6" w:rsidRDefault="002D1DE3" w:rsidP="006007B6">
      <w:pPr>
        <w:pStyle w:val="a5"/>
      </w:pPr>
      <w:r w:rsidRPr="006007B6">
        <w:t>Так же немаловажным фактором загрязнения почвенного покрова является неэффективность системы санитарной очистки территории.</w:t>
      </w:r>
    </w:p>
    <w:p w:rsidR="002D1DE3" w:rsidRPr="006007B6" w:rsidRDefault="002D1DE3" w:rsidP="001D251D">
      <w:pPr>
        <w:pStyle w:val="3"/>
        <w:numPr>
          <w:ilvl w:val="2"/>
          <w:numId w:val="39"/>
        </w:numPr>
      </w:pPr>
      <w:bookmarkStart w:id="155" w:name="_Toc321487209"/>
      <w:bookmarkStart w:id="156" w:name="_Toc354956827"/>
      <w:r w:rsidRPr="006007B6">
        <w:t>АНАЛИЗ САНИТАРНОЙ ОЧИСТКИ ТЕРРИТОРИИ</w:t>
      </w:r>
      <w:bookmarkEnd w:id="155"/>
      <w:bookmarkEnd w:id="156"/>
    </w:p>
    <w:p w:rsidR="002D1DE3" w:rsidRPr="00DC5F0F" w:rsidRDefault="002D1DE3" w:rsidP="00DC5F0F">
      <w:pPr>
        <w:pStyle w:val="a5"/>
      </w:pPr>
      <w:r w:rsidRPr="00DC5F0F">
        <w:t>Обеспечение безопасного обращения с отходами производства и потребления, в первую очередь их хранения и захоронения, на сегодняшний день остается одной из важнейших экологических.</w:t>
      </w:r>
    </w:p>
    <w:p w:rsidR="002D1DE3" w:rsidRPr="00DC5F0F" w:rsidRDefault="002D1DE3" w:rsidP="00DC5F0F">
      <w:pPr>
        <w:pStyle w:val="a5"/>
      </w:pPr>
      <w:r w:rsidRPr="00DC5F0F">
        <w:t>Свалки ТБО оказывают влияние на все компоненты окружающей среды: воздух, поверхностные и подземные воды, почвенный покров. В атмосферный воздух от свалок поступают такие вещества как оксид углерода, оксид азота, метан, оксид серы. Основным источником неблагоприятного воздействия на поверхностные и  подземные воды являются фильтрат, образующийся из складируемых отходов, и поверхностный сток с участка складирования. Так же свалка</w:t>
      </w:r>
      <w:r w:rsidR="00DC5F0F">
        <w:t xml:space="preserve"> </w:t>
      </w:r>
      <w:r w:rsidRPr="00DC5F0F">
        <w:t xml:space="preserve">- место обитания </w:t>
      </w:r>
      <w:hyperlink r:id="rId12" w:tooltip="Крыса" w:history="1">
        <w:r w:rsidRPr="00DC5F0F">
          <w:t>крыс</w:t>
        </w:r>
      </w:hyperlink>
      <w:r w:rsidRPr="00DC5F0F">
        <w:t>, насекомых и других животных, которые могут стать причиной возникновения эпидемий.</w:t>
      </w:r>
    </w:p>
    <w:p w:rsidR="002D1DE3" w:rsidRPr="00DC5F0F" w:rsidRDefault="002D1DE3" w:rsidP="00DC5F0F">
      <w:pPr>
        <w:pStyle w:val="a5"/>
      </w:pPr>
      <w:r w:rsidRPr="00DC5F0F">
        <w:lastRenderedPageBreak/>
        <w:t xml:space="preserve">Имеющиеся предприятия агропромышленного комплекса в той или иной степени используют ядохимикаты в своей производственной деятельности. Места хранения располагаются на территориях сельскохозяйственных предприятий и не отвечают санитарным требованиям.  </w:t>
      </w:r>
    </w:p>
    <w:p w:rsidR="002D1DE3" w:rsidRPr="00DC5F0F" w:rsidRDefault="002D1DE3" w:rsidP="001D251D">
      <w:pPr>
        <w:pStyle w:val="3"/>
        <w:numPr>
          <w:ilvl w:val="2"/>
          <w:numId w:val="39"/>
        </w:numPr>
      </w:pPr>
      <w:bookmarkStart w:id="157" w:name="_Toc321487210"/>
      <w:bookmarkStart w:id="158" w:name="_Toc354956828"/>
      <w:r w:rsidRPr="00DC5F0F">
        <w:t>РАДИАЦИОННОЕ ЗАГРЯЗНЕНИЕ ТЕРРИТОРИИ</w:t>
      </w:r>
      <w:bookmarkEnd w:id="157"/>
      <w:bookmarkEnd w:id="158"/>
    </w:p>
    <w:p w:rsidR="002D1DE3" w:rsidRPr="005B5C79" w:rsidRDefault="002D1DE3" w:rsidP="00DC5F0F">
      <w:pPr>
        <w:pStyle w:val="a5"/>
      </w:pPr>
      <w:r w:rsidRPr="005B5C79">
        <w:t xml:space="preserve">По данным Управления Федеральной службы по надзору в сфере защиты прав потребителей и благополучия человека по Орловской области  радиационная обстановка на территории </w:t>
      </w:r>
      <w:r w:rsidR="00A71E39" w:rsidRPr="005B5C79">
        <w:t>Покров</w:t>
      </w:r>
      <w:r w:rsidRPr="005B5C79">
        <w:t xml:space="preserve">ского района, в том числе </w:t>
      </w:r>
      <w:proofErr w:type="spellStart"/>
      <w:r w:rsidR="00592CBD" w:rsidRPr="005B5C79">
        <w:t>Столбец</w:t>
      </w:r>
      <w:r w:rsidRPr="005B5C79">
        <w:t>ком</w:t>
      </w:r>
      <w:proofErr w:type="spellEnd"/>
      <w:r w:rsidRPr="005B5C79">
        <w:t xml:space="preserve"> сельском поселении в последние годы характеризуется как стабильная и не требует какого-либо вмешательства.</w:t>
      </w:r>
    </w:p>
    <w:p w:rsidR="002D1DE3" w:rsidRPr="005B5C79" w:rsidRDefault="002D1DE3" w:rsidP="00DC5F0F">
      <w:pPr>
        <w:pStyle w:val="a5"/>
      </w:pPr>
      <w:r w:rsidRPr="005B5C79">
        <w:t xml:space="preserve">Радиационная обстановка на территории поселения в первую очередь обусловлена аварией на Чернобыльской АЭС 1986 г. и в меньшей степени определяется естественными, техногенными и аварийными источниками ионизирующего излучения. Основным </w:t>
      </w:r>
      <w:proofErr w:type="spellStart"/>
      <w:r w:rsidRPr="005B5C79">
        <w:t>дозообразующим</w:t>
      </w:r>
      <w:proofErr w:type="spellEnd"/>
      <w:r w:rsidRPr="005B5C79">
        <w:t xml:space="preserve"> компонентом на радиационно-загрязненных территориях после аварии на Чернобыльской АЭС, является цезий-137. </w:t>
      </w:r>
    </w:p>
    <w:p w:rsidR="002D1DE3" w:rsidRPr="00DC5F0F" w:rsidRDefault="00B066ED" w:rsidP="001D251D">
      <w:pPr>
        <w:pStyle w:val="3"/>
        <w:numPr>
          <w:ilvl w:val="2"/>
          <w:numId w:val="39"/>
        </w:numPr>
      </w:pPr>
      <w:bookmarkStart w:id="159" w:name="_Toc321487205"/>
      <w:bookmarkStart w:id="160" w:name="_Toc354956829"/>
      <w:r w:rsidRPr="00DC5F0F">
        <w:t>ОСОБО ОХРАНЯЕМЫЕ ПРИРОДНЫЕ ТЕРРИТОРИИ (ООПТ)</w:t>
      </w:r>
      <w:bookmarkEnd w:id="159"/>
      <w:bookmarkEnd w:id="160"/>
    </w:p>
    <w:p w:rsidR="001D251D" w:rsidRPr="00DC5F0F" w:rsidRDefault="001D251D" w:rsidP="001D251D">
      <w:pPr>
        <w:pStyle w:val="3"/>
        <w:numPr>
          <w:ilvl w:val="2"/>
          <w:numId w:val="39"/>
        </w:numPr>
      </w:pPr>
      <w:bookmarkStart w:id="161" w:name="_Toc354958133"/>
      <w:bookmarkStart w:id="162" w:name="_Toc321487211"/>
      <w:bookmarkStart w:id="163" w:name="_Toc354956830"/>
      <w:r w:rsidRPr="00DC5F0F">
        <w:t>ОСОБО ОХРАНЯЕМЫЕ ПРИРОДНЫЕ ТЕРРИТОРИИ (ООПТ)</w:t>
      </w:r>
      <w:bookmarkEnd w:id="161"/>
    </w:p>
    <w:p w:rsidR="001D251D" w:rsidRPr="00E33375" w:rsidRDefault="001D251D" w:rsidP="001D251D">
      <w:pPr>
        <w:pStyle w:val="a5"/>
      </w:pPr>
      <w:r w:rsidRPr="00E33375">
        <w:t xml:space="preserve">Особо охраняемые природные территории относятся к объектам общенационального достояния. Главная цель создания сети особо охраняемых природных территорий – сохранение как наиболее характерных, типичных, так и уникальных экосистем, природных ландшафтов, популяций, объектов природного и культурного наследия, разнообразия растительного и животного мира. </w:t>
      </w:r>
    </w:p>
    <w:p w:rsidR="001D251D" w:rsidRPr="006A4523" w:rsidRDefault="001D251D" w:rsidP="001D251D">
      <w:pPr>
        <w:pStyle w:val="a5"/>
        <w:rPr>
          <w:b/>
        </w:rPr>
      </w:pPr>
      <w:r w:rsidRPr="006A4523">
        <w:rPr>
          <w:b/>
        </w:rPr>
        <w:t>Парк природы «</w:t>
      </w:r>
      <w:proofErr w:type="spellStart"/>
      <w:r w:rsidRPr="006A4523">
        <w:rPr>
          <w:b/>
        </w:rPr>
        <w:t>Столбецкий</w:t>
      </w:r>
      <w:proofErr w:type="spellEnd"/>
      <w:r w:rsidRPr="006A4523">
        <w:rPr>
          <w:b/>
        </w:rPr>
        <w:t>»</w:t>
      </w:r>
    </w:p>
    <w:p w:rsidR="001D251D" w:rsidRPr="006A4523" w:rsidRDefault="001D251D" w:rsidP="001D251D">
      <w:pPr>
        <w:pStyle w:val="a5"/>
        <w:rPr>
          <w:bCs/>
        </w:rPr>
      </w:pPr>
      <w:proofErr w:type="spellStart"/>
      <w:r w:rsidRPr="006A4523">
        <w:rPr>
          <w:bCs/>
        </w:rPr>
        <w:t>Столбецкий</w:t>
      </w:r>
      <w:proofErr w:type="spellEnd"/>
      <w:r w:rsidRPr="006A4523">
        <w:rPr>
          <w:bCs/>
        </w:rPr>
        <w:t xml:space="preserve"> парк природы занимает площадь 20,5 тыс</w:t>
      </w:r>
      <w:proofErr w:type="gramStart"/>
      <w:r w:rsidRPr="006A4523">
        <w:rPr>
          <w:bCs/>
        </w:rPr>
        <w:t>.г</w:t>
      </w:r>
      <w:proofErr w:type="gramEnd"/>
      <w:r w:rsidRPr="006A4523">
        <w:rPr>
          <w:bCs/>
        </w:rPr>
        <w:t>а</w:t>
      </w:r>
      <w:r>
        <w:rPr>
          <w:bCs/>
        </w:rPr>
        <w:t xml:space="preserve">, он покрывает большую территорию </w:t>
      </w:r>
      <w:proofErr w:type="spellStart"/>
      <w:r>
        <w:rPr>
          <w:bCs/>
        </w:rPr>
        <w:t>Столбецкого</w:t>
      </w:r>
      <w:proofErr w:type="spellEnd"/>
      <w:r>
        <w:rPr>
          <w:bCs/>
        </w:rPr>
        <w:t xml:space="preserve"> сельского поселения.</w:t>
      </w:r>
    </w:p>
    <w:p w:rsidR="001D251D" w:rsidRPr="006A4523" w:rsidRDefault="001D251D" w:rsidP="001D251D">
      <w:pPr>
        <w:pStyle w:val="a5"/>
      </w:pPr>
      <w:proofErr w:type="gramStart"/>
      <w:r w:rsidRPr="006A4523">
        <w:t>Основная цель создания памятников природы состоит в формировании экологической сети Орловской области, в том числе</w:t>
      </w:r>
      <w:r>
        <w:t xml:space="preserve"> и</w:t>
      </w:r>
      <w:r w:rsidRPr="006A4523">
        <w:t xml:space="preserve"> Покровского района, и направлена на сохранение природного потенциала, восстановления природных комплексов, повышение биологического разнообразия и поддержания экологического </w:t>
      </w:r>
      <w:r w:rsidRPr="006A4523">
        <w:lastRenderedPageBreak/>
        <w:t>баланса территорий, обеспечение сохранения и восстановления редких и исчезающих видов растений и животных, в том числе видов, ценных в хозяйственном, научном и культурном отношении</w:t>
      </w:r>
      <w:proofErr w:type="gramEnd"/>
    </w:p>
    <w:p w:rsidR="001D251D" w:rsidRPr="00F173D9" w:rsidRDefault="001D251D" w:rsidP="001D251D">
      <w:pPr>
        <w:pStyle w:val="a5"/>
      </w:pPr>
      <w:r w:rsidRPr="006A4523">
        <w:rPr>
          <w:rStyle w:val="apple-style-span"/>
          <w:szCs w:val="28"/>
        </w:rPr>
        <w:t xml:space="preserve">В </w:t>
      </w:r>
      <w:proofErr w:type="spellStart"/>
      <w:r w:rsidRPr="006A4523">
        <w:rPr>
          <w:rStyle w:val="apple-style-span"/>
          <w:szCs w:val="28"/>
        </w:rPr>
        <w:t>Столбецком</w:t>
      </w:r>
      <w:proofErr w:type="spellEnd"/>
      <w:r w:rsidRPr="006A4523">
        <w:rPr>
          <w:rStyle w:val="apple-style-span"/>
          <w:szCs w:val="28"/>
        </w:rPr>
        <w:t xml:space="preserve"> парке природы в Покровском районе в 2009 году отмеча</w:t>
      </w:r>
      <w:r>
        <w:rPr>
          <w:rStyle w:val="apple-style-span"/>
          <w:szCs w:val="28"/>
        </w:rPr>
        <w:t>л</w:t>
      </w:r>
      <w:r w:rsidRPr="006A4523">
        <w:rPr>
          <w:rStyle w:val="apple-style-span"/>
          <w:szCs w:val="28"/>
        </w:rPr>
        <w:t>ся настоящий демографический взрыв в популяции пятнистых оленей. Для оленей в парке созданы идеальные условия: круглосуточная охрана территории и хороший подкорм животных.</w:t>
      </w:r>
      <w:r>
        <w:rPr>
          <w:rStyle w:val="apple-style-span"/>
          <w:szCs w:val="28"/>
        </w:rPr>
        <w:t xml:space="preserve"> </w:t>
      </w:r>
      <w:r w:rsidRPr="006A4523">
        <w:t>П</w:t>
      </w:r>
      <w:r w:rsidRPr="006A4523">
        <w:rPr>
          <w:rStyle w:val="apple-style-span"/>
          <w:szCs w:val="28"/>
        </w:rPr>
        <w:t>ятнистые олени</w:t>
      </w:r>
      <w:r w:rsidRPr="006A4523">
        <w:t xml:space="preserve"> были завезены из</w:t>
      </w:r>
      <w:r w:rsidRPr="006A4523">
        <w:rPr>
          <w:rStyle w:val="apple-style-span"/>
          <w:szCs w:val="28"/>
        </w:rPr>
        <w:t xml:space="preserve"> Беловежской пущи. Сейчас их популяция увеличилась. </w:t>
      </w:r>
      <w:r w:rsidRPr="006A4523">
        <w:t>В загоне были построены кормушки, помещения, где животные могли бы спрятаться в ненастье, склад для зернофуража и сараи для хранения сена и веточного корма. Зернофуражом парк обеспечивают крестьянско-фермерские хозяйства Покровского района.</w:t>
      </w:r>
    </w:p>
    <w:p w:rsidR="001D251D" w:rsidRPr="00E33375" w:rsidRDefault="001D251D" w:rsidP="001D251D">
      <w:pPr>
        <w:pStyle w:val="a5"/>
      </w:pPr>
      <w:r w:rsidRPr="00E33375">
        <w:t>Памятники природы относятся к категории ООПТ, в которой главной задачей является охрана природных достопримечательностей и сохранение их в нетронутом состоянии. Для обеспечения соблюдения статуса таких территорий необходимо установить жесткий регламент на любые виды хозяйственной деятельности.</w:t>
      </w:r>
    </w:p>
    <w:p w:rsidR="002D1DE3" w:rsidRPr="00DC5F0F" w:rsidRDefault="002D1DE3" w:rsidP="001D251D">
      <w:pPr>
        <w:pStyle w:val="1"/>
        <w:numPr>
          <w:ilvl w:val="1"/>
          <w:numId w:val="39"/>
        </w:numPr>
      </w:pPr>
      <w:r w:rsidRPr="00DC5F0F">
        <w:t>Мероприятия по охране окружающей среды</w:t>
      </w:r>
      <w:bookmarkEnd w:id="162"/>
      <w:bookmarkEnd w:id="163"/>
    </w:p>
    <w:p w:rsidR="002D1DE3" w:rsidRPr="00DC5F0F" w:rsidRDefault="002D1DE3" w:rsidP="00DC5F0F">
      <w:pPr>
        <w:pStyle w:val="a5"/>
      </w:pPr>
      <w:r w:rsidRPr="00DC5F0F">
        <w:t xml:space="preserve">Для создания комфортной среды проживания, снятия экологической напряженности, а также для реализации природного потенциала территории </w:t>
      </w:r>
      <w:proofErr w:type="spellStart"/>
      <w:r w:rsidR="00592CBD" w:rsidRPr="00DC5F0F">
        <w:t>Столбец</w:t>
      </w:r>
      <w:r w:rsidRPr="00DC5F0F">
        <w:t>кого</w:t>
      </w:r>
      <w:proofErr w:type="spellEnd"/>
      <w:r w:rsidRPr="00DC5F0F">
        <w:t xml:space="preserve"> сельского поселения </w:t>
      </w:r>
      <w:r w:rsidR="00A71E39" w:rsidRPr="00DC5F0F">
        <w:t>Покров</w:t>
      </w:r>
      <w:r w:rsidRPr="00DC5F0F">
        <w:t>ского района Орловской области, необходимо осуществлять природоохранные мероприятия.</w:t>
      </w:r>
    </w:p>
    <w:p w:rsidR="002D1DE3" w:rsidRPr="00DC5F0F" w:rsidRDefault="002D1DE3" w:rsidP="001D251D">
      <w:pPr>
        <w:pStyle w:val="3"/>
        <w:numPr>
          <w:ilvl w:val="2"/>
          <w:numId w:val="39"/>
        </w:numPr>
      </w:pPr>
      <w:bookmarkStart w:id="164" w:name="_Toc321487212"/>
      <w:bookmarkStart w:id="165" w:name="_Toc354956831"/>
      <w:r w:rsidRPr="00DC5F0F">
        <w:t>МЕРОПРИЯТИЯ ПО УЛУЧШЕНИЮ КАЧЕСТВА АТМОСФЕРНОГО ВОЗДУХА</w:t>
      </w:r>
      <w:bookmarkEnd w:id="164"/>
      <w:bookmarkEnd w:id="165"/>
    </w:p>
    <w:p w:rsidR="002D1DE3" w:rsidRPr="00DC5F0F" w:rsidRDefault="002D1DE3" w:rsidP="00DC5F0F">
      <w:pPr>
        <w:pStyle w:val="a5"/>
      </w:pPr>
      <w:r w:rsidRPr="00DC5F0F">
        <w:t>Для улучшения качества атмосферного воздуха  на территории сельского поселения необходимо проведение следующих мероприятий:</w:t>
      </w:r>
    </w:p>
    <w:p w:rsidR="002D1DE3" w:rsidRPr="00DC5F0F" w:rsidRDefault="002D1DE3" w:rsidP="00DC5F0F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 w:rsidRPr="00DC5F0F">
        <w:t>реконструкция и оснащение всех источников выбросов ПГУ (</w:t>
      </w:r>
      <w:proofErr w:type="spellStart"/>
      <w:r w:rsidRPr="00DC5F0F">
        <w:t>пылегазоулавливающие</w:t>
      </w:r>
      <w:proofErr w:type="spellEnd"/>
      <w:r w:rsidRPr="00DC5F0F">
        <w:t xml:space="preserve"> установки);</w:t>
      </w:r>
    </w:p>
    <w:p w:rsidR="002D1DE3" w:rsidRPr="00DC5F0F" w:rsidRDefault="002D1DE3" w:rsidP="00DC5F0F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 w:rsidRPr="00DC5F0F">
        <w:t>централизация и газификация теплоснабжения;</w:t>
      </w:r>
    </w:p>
    <w:p w:rsidR="002D1DE3" w:rsidRPr="00DC5F0F" w:rsidRDefault="002D1DE3" w:rsidP="00DC5F0F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 w:rsidRPr="00DC5F0F">
        <w:t>создание зеленых защитных полос вдоль автодорог;</w:t>
      </w:r>
    </w:p>
    <w:p w:rsidR="002D1DE3" w:rsidRPr="00DC5F0F" w:rsidRDefault="002D1DE3" w:rsidP="00DC5F0F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 w:rsidRPr="00DC5F0F">
        <w:t xml:space="preserve">совершенствование </w:t>
      </w:r>
      <w:proofErr w:type="gramStart"/>
      <w:r w:rsidRPr="00DC5F0F">
        <w:t>экономического механизма</w:t>
      </w:r>
      <w:proofErr w:type="gramEnd"/>
      <w:r w:rsidRPr="00DC5F0F">
        <w:t xml:space="preserve"> компенсации наносимого ущерба состоянию окружающей среды;</w:t>
      </w:r>
    </w:p>
    <w:p w:rsidR="002D1DE3" w:rsidRPr="00DC5F0F" w:rsidRDefault="002D1DE3" w:rsidP="00DC5F0F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 w:rsidRPr="00DC5F0F">
        <w:lastRenderedPageBreak/>
        <w:t>стационарное наблюдение за уровнем загрязнения воздушного бассейна на территории сельского поселения.</w:t>
      </w:r>
    </w:p>
    <w:p w:rsidR="002D1DE3" w:rsidRPr="00DC5F0F" w:rsidRDefault="002D1DE3" w:rsidP="001D251D">
      <w:pPr>
        <w:pStyle w:val="3"/>
        <w:numPr>
          <w:ilvl w:val="2"/>
          <w:numId w:val="39"/>
        </w:numPr>
      </w:pPr>
      <w:bookmarkStart w:id="166" w:name="_Toc321487213"/>
      <w:bookmarkStart w:id="167" w:name="_Toc354956832"/>
      <w:r w:rsidRPr="00DC5F0F">
        <w:t>МЕРОПРИЯТИЯ ПО ОХРАНЕ ВОДНЫХ РЕСУРСОВ</w:t>
      </w:r>
      <w:bookmarkEnd w:id="166"/>
      <w:bookmarkEnd w:id="167"/>
    </w:p>
    <w:p w:rsidR="002D1DE3" w:rsidRPr="00DC5F0F" w:rsidRDefault="002D1DE3" w:rsidP="00DC5F0F">
      <w:pPr>
        <w:pStyle w:val="a5"/>
      </w:pPr>
      <w:r w:rsidRPr="00DC5F0F">
        <w:t xml:space="preserve">Для охраны водной среды </w:t>
      </w:r>
      <w:proofErr w:type="spellStart"/>
      <w:r w:rsidR="00592CBD" w:rsidRPr="00DC5F0F">
        <w:t>Столбец</w:t>
      </w:r>
      <w:r w:rsidRPr="00DC5F0F">
        <w:t>кого</w:t>
      </w:r>
      <w:proofErr w:type="spellEnd"/>
      <w:r w:rsidRPr="00DC5F0F">
        <w:t xml:space="preserve"> сельского поселения необходимо проведение следующих мероприятий:</w:t>
      </w:r>
    </w:p>
    <w:p w:rsidR="002D1DE3" w:rsidRPr="00DC5F0F" w:rsidRDefault="00DC5F0F" w:rsidP="00DC5F0F">
      <w:pPr>
        <w:pStyle w:val="a5"/>
        <w:numPr>
          <w:ilvl w:val="0"/>
          <w:numId w:val="18"/>
        </w:numPr>
        <w:tabs>
          <w:tab w:val="left" w:pos="426"/>
          <w:tab w:val="left" w:pos="709"/>
        </w:tabs>
        <w:ind w:left="0" w:firstLine="0"/>
      </w:pPr>
      <w:r w:rsidRPr="00DC5F0F">
        <w:t>Разработка проектов по организаци</w:t>
      </w:r>
      <w:r w:rsidR="002D1DE3" w:rsidRPr="00DC5F0F">
        <w:t xml:space="preserve">и </w:t>
      </w:r>
      <w:proofErr w:type="spellStart"/>
      <w:r w:rsidR="002D1DE3" w:rsidRPr="00DC5F0F">
        <w:t>водоохранных</w:t>
      </w:r>
      <w:proofErr w:type="spellEnd"/>
      <w:r w:rsidR="002D1DE3" w:rsidRPr="00DC5F0F">
        <w:t xml:space="preserve"> зон и прибрежных защитных полос для водных объектов сельского поселения;</w:t>
      </w:r>
    </w:p>
    <w:p w:rsidR="002D1DE3" w:rsidRPr="00DC5F0F" w:rsidRDefault="00DC5F0F" w:rsidP="00DC5F0F">
      <w:pPr>
        <w:pStyle w:val="a5"/>
        <w:numPr>
          <w:ilvl w:val="0"/>
          <w:numId w:val="18"/>
        </w:numPr>
        <w:tabs>
          <w:tab w:val="left" w:pos="426"/>
          <w:tab w:val="left" w:pos="709"/>
        </w:tabs>
        <w:ind w:left="0" w:firstLine="0"/>
      </w:pPr>
      <w:r w:rsidRPr="00DC5F0F">
        <w:t xml:space="preserve">Очистка территории </w:t>
      </w:r>
      <w:proofErr w:type="spellStart"/>
      <w:r w:rsidRPr="00DC5F0F">
        <w:t>водоохранных</w:t>
      </w:r>
      <w:proofErr w:type="spellEnd"/>
      <w:r w:rsidRPr="00DC5F0F">
        <w:t xml:space="preserve"> зон от несанкционированных свалок бытового и строительного мусора, навоза, мазута, отходов производства, вынос из </w:t>
      </w:r>
      <w:proofErr w:type="spellStart"/>
      <w:r w:rsidRPr="00DC5F0F">
        <w:t>водоохранных</w:t>
      </w:r>
      <w:proofErr w:type="spellEnd"/>
      <w:r w:rsidRPr="00DC5F0F">
        <w:t xml:space="preserve"> зон водот</w:t>
      </w:r>
      <w:r w:rsidR="002D1DE3" w:rsidRPr="00DC5F0F">
        <w:t>оков складов ядохимикатов, животноводческих ферм и пр.;</w:t>
      </w:r>
    </w:p>
    <w:p w:rsidR="002D1DE3" w:rsidRPr="00DC5F0F" w:rsidRDefault="00DC5F0F" w:rsidP="00DC5F0F">
      <w:pPr>
        <w:pStyle w:val="a5"/>
        <w:numPr>
          <w:ilvl w:val="0"/>
          <w:numId w:val="18"/>
        </w:numPr>
        <w:tabs>
          <w:tab w:val="left" w:pos="426"/>
          <w:tab w:val="left" w:pos="709"/>
        </w:tabs>
        <w:ind w:left="0" w:firstLine="0"/>
      </w:pPr>
      <w:r w:rsidRPr="00DC5F0F">
        <w:t>Выявление предприятий, осуществляющих самовольное пользование водными объектами и применение по отношению к ним штрафных санкций, в соответствии с природоохранным законодательством;</w:t>
      </w:r>
    </w:p>
    <w:p w:rsidR="002D1DE3" w:rsidRPr="00DC5F0F" w:rsidRDefault="00DC5F0F" w:rsidP="00DC5F0F">
      <w:pPr>
        <w:pStyle w:val="a5"/>
        <w:numPr>
          <w:ilvl w:val="0"/>
          <w:numId w:val="18"/>
        </w:numPr>
        <w:tabs>
          <w:tab w:val="left" w:pos="426"/>
          <w:tab w:val="left" w:pos="709"/>
        </w:tabs>
        <w:ind w:left="0" w:firstLine="0"/>
      </w:pPr>
      <w:r w:rsidRPr="00DC5F0F">
        <w:t>Разработка проекто</w:t>
      </w:r>
      <w:r w:rsidR="002D1DE3" w:rsidRPr="00DC5F0F">
        <w:t>в по установлению границ поясов зон санитарной охраны поверхностных и подземных источников водоснабжения;</w:t>
      </w:r>
    </w:p>
    <w:p w:rsidR="002D1DE3" w:rsidRPr="00DC5F0F" w:rsidRDefault="00DC5F0F" w:rsidP="00DC5F0F">
      <w:pPr>
        <w:pStyle w:val="a5"/>
        <w:numPr>
          <w:ilvl w:val="0"/>
          <w:numId w:val="18"/>
        </w:numPr>
        <w:tabs>
          <w:tab w:val="left" w:pos="426"/>
          <w:tab w:val="left" w:pos="709"/>
        </w:tabs>
        <w:ind w:left="0" w:firstLine="0"/>
      </w:pPr>
      <w:r w:rsidRPr="00DC5F0F">
        <w:t>Для улучшения качества питьевой воды и на всех водозаборных узлах должны быть предусмотрены установки по обеззараживанию и при необходимости по обезже</w:t>
      </w:r>
      <w:r w:rsidR="002D1DE3" w:rsidRPr="00DC5F0F">
        <w:t>лезиванию;</w:t>
      </w:r>
    </w:p>
    <w:p w:rsidR="002D1DE3" w:rsidRPr="00DC5F0F" w:rsidRDefault="00DC5F0F" w:rsidP="00DC5F0F">
      <w:pPr>
        <w:pStyle w:val="a5"/>
        <w:numPr>
          <w:ilvl w:val="0"/>
          <w:numId w:val="18"/>
        </w:numPr>
        <w:tabs>
          <w:tab w:val="left" w:pos="426"/>
          <w:tab w:val="left" w:pos="709"/>
        </w:tabs>
        <w:ind w:left="0" w:firstLine="0"/>
      </w:pPr>
      <w:r w:rsidRPr="00DC5F0F">
        <w:t>Строительство новых и модернизация существующих очистных канализационных  сооружений и сетей в населенных пунктах и на предприятиях;</w:t>
      </w:r>
    </w:p>
    <w:p w:rsidR="002D1DE3" w:rsidRPr="00DC5F0F" w:rsidRDefault="00DC5F0F" w:rsidP="00DC5F0F">
      <w:pPr>
        <w:pStyle w:val="a5"/>
        <w:numPr>
          <w:ilvl w:val="0"/>
          <w:numId w:val="18"/>
        </w:numPr>
        <w:tabs>
          <w:tab w:val="left" w:pos="426"/>
          <w:tab w:val="left" w:pos="709"/>
        </w:tabs>
        <w:ind w:left="0" w:firstLine="0"/>
      </w:pPr>
      <w:r w:rsidRPr="00DC5F0F">
        <w:t>Для максимального снижения количества загрязняющих веществ в составе сбрасываемых сточных вод внедрение систем д</w:t>
      </w:r>
      <w:r w:rsidR="002D1DE3" w:rsidRPr="00DC5F0F">
        <w:t>оочистки;</w:t>
      </w:r>
    </w:p>
    <w:p w:rsidR="002D1DE3" w:rsidRPr="00DC5F0F" w:rsidRDefault="00DC5F0F" w:rsidP="00DC5F0F">
      <w:pPr>
        <w:pStyle w:val="a5"/>
        <w:numPr>
          <w:ilvl w:val="0"/>
          <w:numId w:val="18"/>
        </w:numPr>
        <w:tabs>
          <w:tab w:val="left" w:pos="426"/>
          <w:tab w:val="left" w:pos="709"/>
        </w:tabs>
        <w:ind w:left="0" w:firstLine="0"/>
      </w:pPr>
      <w:r w:rsidRPr="00DC5F0F">
        <w:t xml:space="preserve">Организация </w:t>
      </w:r>
      <w:proofErr w:type="gramStart"/>
      <w:r w:rsidRPr="00DC5F0F">
        <w:t>контроля за</w:t>
      </w:r>
      <w:proofErr w:type="gramEnd"/>
      <w:r w:rsidRPr="00DC5F0F">
        <w:t xml:space="preserve"> уровнем загрязнения поверхностных и грунтовых вод;</w:t>
      </w:r>
    </w:p>
    <w:p w:rsidR="002D1DE3" w:rsidRPr="00DC5F0F" w:rsidRDefault="00DC5F0F" w:rsidP="00DC5F0F">
      <w:pPr>
        <w:pStyle w:val="a5"/>
        <w:numPr>
          <w:ilvl w:val="0"/>
          <w:numId w:val="18"/>
        </w:numPr>
        <w:tabs>
          <w:tab w:val="left" w:pos="426"/>
          <w:tab w:val="left" w:pos="709"/>
        </w:tabs>
        <w:ind w:left="0" w:firstLine="0"/>
      </w:pPr>
      <w:r w:rsidRPr="00DC5F0F">
        <w:t>Максимальное внедрение оборотных и бессточных систем водоснабжения;</w:t>
      </w:r>
    </w:p>
    <w:p w:rsidR="002D1DE3" w:rsidRPr="00DC5F0F" w:rsidRDefault="00DC5F0F" w:rsidP="00DC5F0F">
      <w:pPr>
        <w:pStyle w:val="a5"/>
        <w:numPr>
          <w:ilvl w:val="0"/>
          <w:numId w:val="18"/>
        </w:numPr>
        <w:tabs>
          <w:tab w:val="left" w:pos="426"/>
          <w:tab w:val="left" w:pos="709"/>
        </w:tabs>
        <w:ind w:left="0" w:firstLine="0"/>
      </w:pPr>
      <w:r w:rsidRPr="00DC5F0F">
        <w:t xml:space="preserve">Обеспечение постоянного </w:t>
      </w:r>
      <w:proofErr w:type="gramStart"/>
      <w:r w:rsidRPr="00DC5F0F">
        <w:t>контроля за</w:t>
      </w:r>
      <w:proofErr w:type="gramEnd"/>
      <w:r w:rsidRPr="00DC5F0F">
        <w:t xml:space="preserve"> химическим составом и свойствами сбрасываемых вод с измерениями спе</w:t>
      </w:r>
      <w:r w:rsidR="002D1DE3" w:rsidRPr="00DC5F0F">
        <w:t>цифических загрязняющих веществ.</w:t>
      </w:r>
    </w:p>
    <w:p w:rsidR="002D1DE3" w:rsidRPr="00DC5F0F" w:rsidRDefault="002D1DE3" w:rsidP="001D251D">
      <w:pPr>
        <w:pStyle w:val="3"/>
        <w:numPr>
          <w:ilvl w:val="2"/>
          <w:numId w:val="39"/>
        </w:numPr>
      </w:pPr>
      <w:bookmarkStart w:id="168" w:name="_Toc321487214"/>
      <w:bookmarkStart w:id="169" w:name="_Toc354956833"/>
      <w:r w:rsidRPr="00DC5F0F">
        <w:t>МЕРОПРИЯТИЯ ПО ОХРАНЕ И ВОССТАНОВЛЕНИЮ ПОЧВ</w:t>
      </w:r>
      <w:bookmarkEnd w:id="168"/>
      <w:bookmarkEnd w:id="169"/>
    </w:p>
    <w:p w:rsidR="002D1DE3" w:rsidRPr="00DC5F0F" w:rsidRDefault="002D1DE3" w:rsidP="00DC5F0F">
      <w:pPr>
        <w:pStyle w:val="a5"/>
      </w:pPr>
      <w:r w:rsidRPr="00DC5F0F">
        <w:t xml:space="preserve">Для  восстановления, а также для предотвращения загрязнения и разрушения почвенного покрова на территории </w:t>
      </w:r>
      <w:proofErr w:type="spellStart"/>
      <w:r w:rsidR="00592CBD" w:rsidRPr="00DC5F0F">
        <w:t>Столбец</w:t>
      </w:r>
      <w:r w:rsidRPr="00DC5F0F">
        <w:t>кого</w:t>
      </w:r>
      <w:proofErr w:type="spellEnd"/>
      <w:r w:rsidRPr="00DC5F0F">
        <w:t xml:space="preserve"> сельского поселения предполагается ряд мероприятий:</w:t>
      </w:r>
    </w:p>
    <w:p w:rsidR="002D1DE3" w:rsidRPr="00DC5F0F" w:rsidRDefault="007A7C19" w:rsidP="00DC5F0F">
      <w:pPr>
        <w:pStyle w:val="a5"/>
        <w:numPr>
          <w:ilvl w:val="0"/>
          <w:numId w:val="19"/>
        </w:numPr>
        <w:tabs>
          <w:tab w:val="left" w:pos="426"/>
        </w:tabs>
        <w:ind w:left="0" w:firstLine="0"/>
      </w:pPr>
      <w:r w:rsidRPr="00DC5F0F">
        <w:t>Внедрение</w:t>
      </w:r>
      <w:r w:rsidR="002D1DE3" w:rsidRPr="00DC5F0F">
        <w:t xml:space="preserve"> и применение принципов экологически чистого земледелия</w:t>
      </w:r>
      <w:r>
        <w:t>.</w:t>
      </w:r>
    </w:p>
    <w:p w:rsidR="002D1DE3" w:rsidRPr="00DC5F0F" w:rsidRDefault="007A7C19" w:rsidP="00DC5F0F">
      <w:pPr>
        <w:pStyle w:val="a5"/>
        <w:numPr>
          <w:ilvl w:val="0"/>
          <w:numId w:val="19"/>
        </w:numPr>
        <w:tabs>
          <w:tab w:val="left" w:pos="426"/>
        </w:tabs>
        <w:ind w:left="0" w:firstLine="0"/>
      </w:pPr>
      <w:r w:rsidRPr="00DC5F0F">
        <w:t>Осуществлять меры по пре</w:t>
      </w:r>
      <w:r>
        <w:t>дотвращению переуплотнения почв.</w:t>
      </w:r>
    </w:p>
    <w:p w:rsidR="002D1DE3" w:rsidRPr="00DC5F0F" w:rsidRDefault="007A7C19" w:rsidP="00DC5F0F">
      <w:pPr>
        <w:pStyle w:val="a5"/>
        <w:numPr>
          <w:ilvl w:val="0"/>
          <w:numId w:val="19"/>
        </w:numPr>
        <w:tabs>
          <w:tab w:val="left" w:pos="426"/>
        </w:tabs>
        <w:ind w:left="0" w:firstLine="0"/>
      </w:pPr>
      <w:r w:rsidRPr="00DC5F0F">
        <w:lastRenderedPageBreak/>
        <w:t>На землях, подверженных эрозии в сильной и средней степени, введение и применение почвозащитных севооборотов, агротехнических и лесомелиоратив</w:t>
      </w:r>
      <w:r w:rsidR="002D1DE3" w:rsidRPr="00DC5F0F">
        <w:t xml:space="preserve">ных мероприятий, </w:t>
      </w:r>
      <w:r>
        <w:t>современных технических решений.</w:t>
      </w:r>
    </w:p>
    <w:p w:rsidR="002D1DE3" w:rsidRPr="00DC5F0F" w:rsidRDefault="007A7C19" w:rsidP="00DC5F0F">
      <w:pPr>
        <w:pStyle w:val="a5"/>
        <w:numPr>
          <w:ilvl w:val="0"/>
          <w:numId w:val="19"/>
        </w:numPr>
        <w:tabs>
          <w:tab w:val="left" w:pos="426"/>
        </w:tabs>
        <w:ind w:left="0" w:firstLine="0"/>
      </w:pPr>
      <w:r w:rsidRPr="00DC5F0F">
        <w:t xml:space="preserve">Создавать водорегулирующие лесополосы и </w:t>
      </w:r>
      <w:proofErr w:type="spellStart"/>
      <w:r w:rsidRPr="00DC5F0F">
        <w:t>водоохранные</w:t>
      </w:r>
      <w:proofErr w:type="spellEnd"/>
      <w:r w:rsidRPr="00DC5F0F">
        <w:t xml:space="preserve"> лесные насаждения вокруг прудов и других водоемов, приовраж</w:t>
      </w:r>
      <w:r>
        <w:t xml:space="preserve">ные и </w:t>
      </w:r>
      <w:proofErr w:type="spellStart"/>
      <w:r>
        <w:t>прибалочные</w:t>
      </w:r>
      <w:proofErr w:type="spellEnd"/>
      <w:r>
        <w:t xml:space="preserve"> лесные полосы.</w:t>
      </w:r>
    </w:p>
    <w:p w:rsidR="002D1DE3" w:rsidRPr="00DC5F0F" w:rsidRDefault="007A7C19" w:rsidP="00DC5F0F">
      <w:pPr>
        <w:pStyle w:val="a5"/>
        <w:numPr>
          <w:ilvl w:val="0"/>
          <w:numId w:val="19"/>
        </w:numPr>
        <w:tabs>
          <w:tab w:val="left" w:pos="426"/>
        </w:tabs>
        <w:ind w:left="0" w:firstLine="0"/>
      </w:pPr>
      <w:r w:rsidRPr="00DC5F0F">
        <w:t>Применение новых перспективных форм пестицидов и удобрений, с</w:t>
      </w:r>
      <w:r w:rsidR="002D1DE3" w:rsidRPr="00DC5F0F">
        <w:t>трогое соблюдение установленных регламентов и рекомендаций по применению  в соответствии с требованиями нормативных документов</w:t>
      </w:r>
      <w:r>
        <w:t>.</w:t>
      </w:r>
    </w:p>
    <w:p w:rsidR="002D1DE3" w:rsidRPr="00DC5F0F" w:rsidRDefault="007A7C19" w:rsidP="00DC5F0F">
      <w:pPr>
        <w:pStyle w:val="a5"/>
        <w:numPr>
          <w:ilvl w:val="0"/>
          <w:numId w:val="19"/>
        </w:numPr>
        <w:tabs>
          <w:tab w:val="left" w:pos="426"/>
        </w:tabs>
        <w:ind w:left="0" w:firstLine="0"/>
      </w:pPr>
      <w:r w:rsidRPr="00DC5F0F">
        <w:t>Ежегодно проводить почвенно-агрохимическое, токсикологическое и радиологическое обследование сельхозугодий</w:t>
      </w:r>
      <w:r>
        <w:t>.</w:t>
      </w:r>
    </w:p>
    <w:p w:rsidR="002D1DE3" w:rsidRPr="00DC5F0F" w:rsidRDefault="002D1DE3" w:rsidP="001D251D">
      <w:pPr>
        <w:pStyle w:val="3"/>
        <w:numPr>
          <w:ilvl w:val="2"/>
          <w:numId w:val="19"/>
        </w:numPr>
        <w:ind w:left="0" w:firstLine="0"/>
      </w:pPr>
      <w:bookmarkStart w:id="170" w:name="_Toc321487215"/>
      <w:bookmarkStart w:id="171" w:name="_Toc354956834"/>
      <w:r w:rsidRPr="00DC5F0F">
        <w:t>МЕРОПРИЯТИЯ ПО УЛУЧШЕНИЮ САНИТАРНОГО СОСТОЯНИЯ ТЕРРИТОРИИ</w:t>
      </w:r>
      <w:bookmarkEnd w:id="170"/>
      <w:bookmarkEnd w:id="171"/>
    </w:p>
    <w:p w:rsidR="002D1DE3" w:rsidRPr="007A7C19" w:rsidRDefault="002D1DE3" w:rsidP="007A7C19">
      <w:pPr>
        <w:pStyle w:val="a5"/>
      </w:pPr>
      <w:r w:rsidRPr="007A7C19">
        <w:t>В качестве основных мероприятий необходимо:</w:t>
      </w:r>
    </w:p>
    <w:p w:rsidR="002D1DE3" w:rsidRPr="007A7C19" w:rsidRDefault="007A7C19" w:rsidP="007A7C19">
      <w:pPr>
        <w:pStyle w:val="a5"/>
        <w:numPr>
          <w:ilvl w:val="0"/>
          <w:numId w:val="20"/>
        </w:numPr>
        <w:tabs>
          <w:tab w:val="left" w:pos="426"/>
        </w:tabs>
        <w:ind w:left="0" w:firstLine="0"/>
      </w:pPr>
      <w:r w:rsidRPr="007A7C19">
        <w:t>Создание полигона твердых бытовых отходов в соответствии с санитарными требованиями, внедрение системы раздельного сбора и утилизации т</w:t>
      </w:r>
      <w:r>
        <w:t>вердых бытовых отходов.</w:t>
      </w:r>
    </w:p>
    <w:p w:rsidR="002D1DE3" w:rsidRPr="007A7C19" w:rsidRDefault="007A7C19" w:rsidP="007A7C19">
      <w:pPr>
        <w:pStyle w:val="a5"/>
        <w:numPr>
          <w:ilvl w:val="0"/>
          <w:numId w:val="20"/>
        </w:numPr>
        <w:tabs>
          <w:tab w:val="left" w:pos="426"/>
        </w:tabs>
        <w:ind w:left="0" w:firstLine="0"/>
      </w:pPr>
      <w:r w:rsidRPr="007A7C19">
        <w:t>Разработка мер</w:t>
      </w:r>
      <w:r w:rsidR="002D1DE3" w:rsidRPr="007A7C19">
        <w:t>оприятий по ликвидации  существующих несанкционированных и плохо оборудованных свалок твердых бытовых отходов и рекультивации земель, на которых они находятся</w:t>
      </w:r>
      <w:r>
        <w:t>.</w:t>
      </w:r>
    </w:p>
    <w:p w:rsidR="002D1DE3" w:rsidRPr="007A7C19" w:rsidRDefault="007A7C19" w:rsidP="007A7C19">
      <w:pPr>
        <w:pStyle w:val="a5"/>
        <w:numPr>
          <w:ilvl w:val="0"/>
          <w:numId w:val="20"/>
        </w:numPr>
        <w:tabs>
          <w:tab w:val="left" w:pos="426"/>
        </w:tabs>
        <w:ind w:left="0" w:firstLine="0"/>
      </w:pPr>
      <w:r w:rsidRPr="007A7C19">
        <w:t>Создание мест хранения ядохимикатов,  отвечающих санитарным требованиям</w:t>
      </w:r>
      <w:r>
        <w:t>.</w:t>
      </w:r>
    </w:p>
    <w:p w:rsidR="002D1DE3" w:rsidRPr="007A7C19" w:rsidRDefault="007A7C19" w:rsidP="007A7C19">
      <w:pPr>
        <w:pStyle w:val="a5"/>
        <w:numPr>
          <w:ilvl w:val="0"/>
          <w:numId w:val="20"/>
        </w:numPr>
        <w:tabs>
          <w:tab w:val="left" w:pos="426"/>
        </w:tabs>
        <w:ind w:left="0" w:firstLine="0"/>
      </w:pPr>
      <w:r w:rsidRPr="007A7C19">
        <w:t>Установить санитарно-за</w:t>
      </w:r>
      <w:r w:rsidR="002D1DE3" w:rsidRPr="007A7C19">
        <w:t>щитные зоны для всех объектов района 1-5 классов опасности</w:t>
      </w:r>
      <w:r>
        <w:t>.</w:t>
      </w:r>
    </w:p>
    <w:p w:rsidR="002D1DE3" w:rsidRPr="007A7C19" w:rsidRDefault="007A7C19" w:rsidP="007A7C19">
      <w:pPr>
        <w:pStyle w:val="a5"/>
        <w:numPr>
          <w:ilvl w:val="0"/>
          <w:numId w:val="20"/>
        </w:numPr>
        <w:tabs>
          <w:tab w:val="left" w:pos="426"/>
        </w:tabs>
        <w:ind w:left="0" w:firstLine="0"/>
      </w:pPr>
      <w:r w:rsidRPr="007A7C19">
        <w:t>Вынос жилой застройки из санитарно-защитных зон предприятий.</w:t>
      </w:r>
    </w:p>
    <w:p w:rsidR="002D1DE3" w:rsidRPr="007A7C19" w:rsidRDefault="002D1DE3" w:rsidP="001D251D">
      <w:pPr>
        <w:pStyle w:val="3"/>
        <w:numPr>
          <w:ilvl w:val="2"/>
          <w:numId w:val="19"/>
        </w:numPr>
        <w:ind w:left="0" w:firstLine="0"/>
      </w:pPr>
      <w:bookmarkStart w:id="172" w:name="_Toc321487216"/>
      <w:bookmarkStart w:id="173" w:name="_Toc354956835"/>
      <w:r w:rsidRPr="007A7C19">
        <w:t>МЕРОПРИЯТИЯ ПО СНИЖЕНИЮ РАДИАЦИОННОГО ЗАГРЯЗНЕНИЯ</w:t>
      </w:r>
      <w:bookmarkEnd w:id="172"/>
      <w:bookmarkEnd w:id="173"/>
    </w:p>
    <w:p w:rsidR="002D1DE3" w:rsidRPr="007A7C19" w:rsidRDefault="002D1DE3" w:rsidP="007A7C19">
      <w:pPr>
        <w:pStyle w:val="a5"/>
      </w:pPr>
      <w:r w:rsidRPr="007A7C19">
        <w:t>В качестве основных мероприятий рекомендуется:</w:t>
      </w:r>
    </w:p>
    <w:p w:rsidR="002D1DE3" w:rsidRPr="007A7C19" w:rsidRDefault="007A7C19" w:rsidP="007A7C19">
      <w:pPr>
        <w:pStyle w:val="a5"/>
        <w:numPr>
          <w:ilvl w:val="0"/>
          <w:numId w:val="21"/>
        </w:numPr>
        <w:tabs>
          <w:tab w:val="left" w:pos="426"/>
        </w:tabs>
        <w:ind w:left="0" w:firstLine="0"/>
      </w:pPr>
      <w:r w:rsidRPr="007A7C19">
        <w:t>Известкование кислых почв - 1 раз в 3</w:t>
      </w:r>
      <w:r w:rsidR="002D1DE3" w:rsidRPr="007A7C19">
        <w:t xml:space="preserve"> года из расчета 40-60 кг известковых материалов на 100 кв.м., внесение фосфорно-калийных удобрений, внесение органических удобрений, внесение в почву различных глинистых материалов (для увеличения мелкодисперсной фракции)</w:t>
      </w:r>
      <w:r>
        <w:t>.</w:t>
      </w:r>
    </w:p>
    <w:p w:rsidR="002D1DE3" w:rsidRPr="007A7C19" w:rsidRDefault="007A7C19" w:rsidP="007A7C19">
      <w:pPr>
        <w:pStyle w:val="a5"/>
        <w:numPr>
          <w:ilvl w:val="0"/>
          <w:numId w:val="21"/>
        </w:numPr>
        <w:tabs>
          <w:tab w:val="left" w:pos="426"/>
        </w:tabs>
        <w:ind w:left="0" w:firstLine="0"/>
      </w:pPr>
      <w:r w:rsidRPr="007A7C19">
        <w:t>Проведение регулярного радиологи</w:t>
      </w:r>
      <w:r w:rsidR="002D1DE3" w:rsidRPr="007A7C19">
        <w:t xml:space="preserve">ческого </w:t>
      </w:r>
      <w:proofErr w:type="gramStart"/>
      <w:r w:rsidR="002D1DE3" w:rsidRPr="007A7C19">
        <w:t>контроля за</w:t>
      </w:r>
      <w:proofErr w:type="gramEnd"/>
      <w:r w:rsidR="002D1DE3" w:rsidRPr="007A7C19">
        <w:t xml:space="preserve"> качеством питьевой воды и почвенного покрова на</w:t>
      </w:r>
      <w:r>
        <w:t xml:space="preserve"> территории сельского поселения.</w:t>
      </w:r>
    </w:p>
    <w:p w:rsidR="002D1DE3" w:rsidRPr="007A7C19" w:rsidRDefault="007A7C19" w:rsidP="007A7C19">
      <w:pPr>
        <w:pStyle w:val="a5"/>
        <w:numPr>
          <w:ilvl w:val="0"/>
          <w:numId w:val="21"/>
        </w:numPr>
        <w:tabs>
          <w:tab w:val="left" w:pos="426"/>
        </w:tabs>
        <w:ind w:left="0" w:firstLine="0"/>
      </w:pPr>
      <w:r w:rsidRPr="007A7C19">
        <w:t xml:space="preserve">При выборе площадок нового строительства уточнять уровни радиационного загрязнения местности путем организации радиационно-дозиметрического контроля </w:t>
      </w:r>
      <w:r w:rsidRPr="007A7C19">
        <w:lastRenderedPageBreak/>
        <w:t>(строит</w:t>
      </w:r>
      <w:r w:rsidR="002D1DE3" w:rsidRPr="007A7C19">
        <w:t>ельство допускается на территориях с плотностью загрязнения цезия-137 не более 4 кюри/</w:t>
      </w:r>
      <w:proofErr w:type="spellStart"/>
      <w:r w:rsidR="002D1DE3" w:rsidRPr="007A7C19">
        <w:t>кв</w:t>
      </w:r>
      <w:proofErr w:type="spellEnd"/>
      <w:r w:rsidR="002D1DE3" w:rsidRPr="007A7C19">
        <w:t xml:space="preserve"> км).</w:t>
      </w:r>
    </w:p>
    <w:p w:rsidR="002D1DE3" w:rsidRPr="007A7C19" w:rsidRDefault="003F3AB4" w:rsidP="005D466D">
      <w:pPr>
        <w:pStyle w:val="a7"/>
      </w:pPr>
      <w:bookmarkStart w:id="174" w:name="_Toc321487217"/>
      <w:bookmarkStart w:id="175" w:name="_Toc334707805"/>
      <w:bookmarkStart w:id="176" w:name="_Toc334712018"/>
      <w:bookmarkStart w:id="177" w:name="_Toc354956836"/>
      <w:r>
        <w:t xml:space="preserve">7. </w:t>
      </w:r>
      <w:r w:rsidR="002D1DE3" w:rsidRPr="007A7C19">
        <w:t>ПЕРЕЧЕНЬ И ХАРАКТЕРИСТИКА ОСНОВНЫХ ФАКТОРОВ РИСКА ВОЗНИКНОВЕНИЯ ЧРЕЗВЫЧАЙНЫХ СИТУАЦИЙ ПРИРОДНОГО И ТЕХНОГЕННОГО ХАРАКТЕРА.</w:t>
      </w:r>
      <w:bookmarkEnd w:id="174"/>
      <w:bookmarkEnd w:id="175"/>
      <w:bookmarkEnd w:id="176"/>
      <w:bookmarkEnd w:id="177"/>
    </w:p>
    <w:p w:rsidR="002D1DE3" w:rsidRPr="007A7C19" w:rsidRDefault="00B02ADC" w:rsidP="001D251D">
      <w:pPr>
        <w:pStyle w:val="1"/>
      </w:pPr>
      <w:bookmarkStart w:id="178" w:name="_Toc321487218"/>
      <w:bookmarkStart w:id="179" w:name="_Toc354956837"/>
      <w:r>
        <w:t xml:space="preserve">7.1. </w:t>
      </w:r>
      <w:r w:rsidR="002D1DE3" w:rsidRPr="007A7C19">
        <w:t>Перечень возможных источников ЧС природного характера, которые могут оказывать воздействие на проектируемую территорию</w:t>
      </w:r>
      <w:bookmarkEnd w:id="178"/>
      <w:bookmarkEnd w:id="179"/>
    </w:p>
    <w:p w:rsidR="002D1DE3" w:rsidRPr="007A7C19" w:rsidRDefault="002D1DE3" w:rsidP="007A7C19">
      <w:pPr>
        <w:pStyle w:val="a5"/>
      </w:pPr>
      <w:r w:rsidRPr="007A7C19">
        <w:t xml:space="preserve">По ГОСТ </w:t>
      </w:r>
      <w:proofErr w:type="gramStart"/>
      <w:r w:rsidRPr="007A7C19">
        <w:t>Р</w:t>
      </w:r>
      <w:proofErr w:type="gramEnd"/>
      <w:r w:rsidRPr="007A7C19">
        <w:t xml:space="preserve"> 22.0.03-95. «Безопасность в чрезвычайных ситуациях. Природные чрезвычайные ситуации. Термины и определения» природная чрезвычайная ситуация – обстановка на определенной территории или акватории, сложившаяся в результате возникновения источника природной чрезвычайной ситуации, который может повлечь или повлек за собой человеческие жертвы, ущерб здоровью людей и (или) окружающей природной среде, значительные материальные потери и нарушение условий жизнедеятельности людей.</w:t>
      </w:r>
    </w:p>
    <w:p w:rsidR="002D1DE3" w:rsidRPr="007A7C19" w:rsidRDefault="002D1DE3" w:rsidP="007A7C19">
      <w:pPr>
        <w:pStyle w:val="a5"/>
      </w:pPr>
      <w:r w:rsidRPr="007A7C19">
        <w:t xml:space="preserve">По данным Главного управления МЧС России по Орловской области, для территории </w:t>
      </w:r>
      <w:proofErr w:type="spellStart"/>
      <w:r w:rsidR="00592CBD" w:rsidRPr="007A7C19">
        <w:t>Столбец</w:t>
      </w:r>
      <w:r w:rsidRPr="007A7C19">
        <w:t>кого</w:t>
      </w:r>
      <w:proofErr w:type="spellEnd"/>
      <w:r w:rsidRPr="007A7C19">
        <w:t xml:space="preserve"> сельского поселения </w:t>
      </w:r>
      <w:r w:rsidR="00A71E39" w:rsidRPr="007A7C19">
        <w:t>Покров</w:t>
      </w:r>
      <w:r w:rsidRPr="007A7C19">
        <w:t>ского района Орловской области характерны следующие виды опасных природных явлений и процессов:</w:t>
      </w:r>
    </w:p>
    <w:p w:rsidR="002D1DE3" w:rsidRPr="00BA0A70" w:rsidRDefault="00BA0A70" w:rsidP="001D251D">
      <w:pPr>
        <w:pStyle w:val="3"/>
      </w:pPr>
      <w:bookmarkStart w:id="180" w:name="_Toc354956838"/>
      <w:r>
        <w:t xml:space="preserve">7.1.1. </w:t>
      </w:r>
      <w:r w:rsidR="002D1DE3" w:rsidRPr="00BA0A70">
        <w:t>МЕТЕОРОЛОГИЧЕСКИЕ И ОПАСНЫЕ АГРОМЕТЕОРОЛОГИЧЕСКИЕ ЯВЛЕНИЯ:</w:t>
      </w:r>
      <w:bookmarkEnd w:id="180"/>
    </w:p>
    <w:p w:rsidR="002D1DE3" w:rsidRPr="00BA0A70" w:rsidRDefault="002D1DE3" w:rsidP="00BA0A70">
      <w:pPr>
        <w:pStyle w:val="a5"/>
      </w:pPr>
      <w:r w:rsidRPr="00BA0A70">
        <w:t>Ураганные ветры со скоростью 30 м/</w:t>
      </w:r>
      <w:proofErr w:type="gramStart"/>
      <w:r w:rsidRPr="00BA0A70">
        <w:t>с</w:t>
      </w:r>
      <w:proofErr w:type="gramEnd"/>
      <w:r w:rsidRPr="00BA0A70">
        <w:t xml:space="preserve"> и более </w:t>
      </w:r>
      <w:proofErr w:type="gramStart"/>
      <w:r w:rsidRPr="00BA0A70">
        <w:t>на</w:t>
      </w:r>
      <w:proofErr w:type="gramEnd"/>
      <w:r w:rsidRPr="00BA0A70">
        <w:t xml:space="preserve"> территории района наблюдаются 1 – 2 раза за столетие. Сильные ветры, включая шквалы, со скоростью 24 м/</w:t>
      </w:r>
      <w:proofErr w:type="gramStart"/>
      <w:r w:rsidRPr="00BA0A70">
        <w:t>с</w:t>
      </w:r>
      <w:proofErr w:type="gramEnd"/>
      <w:r w:rsidRPr="00BA0A70">
        <w:t xml:space="preserve"> и более наблюдаются почти ежегодно.</w:t>
      </w:r>
    </w:p>
    <w:p w:rsidR="002D1DE3" w:rsidRPr="00BA0A70" w:rsidRDefault="00BA0A70" w:rsidP="001D251D">
      <w:pPr>
        <w:pStyle w:val="3"/>
      </w:pPr>
      <w:bookmarkStart w:id="181" w:name="_Toc354956839"/>
      <w:r>
        <w:t xml:space="preserve">7.1.2. </w:t>
      </w:r>
      <w:r w:rsidR="002D1DE3" w:rsidRPr="00BA0A70">
        <w:t>ЛЕСНЫЕ И ТОРФЯНЫЕ ПОЖАРЫ</w:t>
      </w:r>
      <w:bookmarkEnd w:id="181"/>
    </w:p>
    <w:p w:rsidR="00FA3319" w:rsidRPr="003F3AB4" w:rsidRDefault="003F3AB4" w:rsidP="00BA0A70">
      <w:pPr>
        <w:pStyle w:val="a5"/>
      </w:pPr>
      <w:proofErr w:type="spellStart"/>
      <w:r w:rsidRPr="003F3AB4">
        <w:t>Столбецкое</w:t>
      </w:r>
      <w:proofErr w:type="spellEnd"/>
      <w:r w:rsidR="00FA3319" w:rsidRPr="003F3AB4">
        <w:t xml:space="preserve"> сельское поселение не находится в зоне природных пожаров.</w:t>
      </w:r>
    </w:p>
    <w:p w:rsidR="002D1DE3" w:rsidRPr="003F3AB4" w:rsidRDefault="002D1DE3" w:rsidP="00BA0A70">
      <w:pPr>
        <w:pStyle w:val="a5"/>
      </w:pPr>
      <w:r w:rsidRPr="003F3AB4">
        <w:t xml:space="preserve">Основными причинами возникновения </w:t>
      </w:r>
      <w:r w:rsidR="003F3AB4" w:rsidRPr="003F3AB4">
        <w:t>природных</w:t>
      </w:r>
      <w:r w:rsidRPr="003F3AB4">
        <w:t xml:space="preserve"> пожаров являются:</w:t>
      </w:r>
    </w:p>
    <w:p w:rsidR="002D1DE3" w:rsidRPr="003F3AB4" w:rsidRDefault="002D1DE3" w:rsidP="003F3AB4">
      <w:pPr>
        <w:pStyle w:val="a5"/>
        <w:numPr>
          <w:ilvl w:val="0"/>
          <w:numId w:val="37"/>
        </w:numPr>
        <w:tabs>
          <w:tab w:val="left" w:pos="426"/>
        </w:tabs>
        <w:ind w:left="0" w:firstLine="0"/>
      </w:pPr>
      <w:r w:rsidRPr="003F3AB4">
        <w:t xml:space="preserve">неосторожное обращение с огнем туристов, охотников, рыбаков, грибников и других лиц при посещении лесов (костер, непогашенный окурок, </w:t>
      </w:r>
      <w:proofErr w:type="spellStart"/>
      <w:r w:rsidRPr="003F3AB4">
        <w:t>незатушенная</w:t>
      </w:r>
      <w:proofErr w:type="spellEnd"/>
      <w:r w:rsidRPr="003F3AB4">
        <w:t xml:space="preserve"> спичка, искры из глушителя автомобиля и т.д.); </w:t>
      </w:r>
    </w:p>
    <w:p w:rsidR="002D1DE3" w:rsidRPr="003F3AB4" w:rsidRDefault="002D1DE3" w:rsidP="003F3AB4">
      <w:pPr>
        <w:pStyle w:val="a5"/>
        <w:numPr>
          <w:ilvl w:val="0"/>
          <w:numId w:val="37"/>
        </w:numPr>
        <w:tabs>
          <w:tab w:val="left" w:pos="426"/>
        </w:tabs>
        <w:ind w:left="0" w:firstLine="0"/>
      </w:pPr>
      <w:r w:rsidRPr="003F3AB4">
        <w:lastRenderedPageBreak/>
        <w:t xml:space="preserve">весенние и осенние неконтролируемые </w:t>
      </w:r>
      <w:proofErr w:type="spellStart"/>
      <w:r w:rsidRPr="003F3AB4">
        <w:t>сельхозпалы</w:t>
      </w:r>
      <w:proofErr w:type="spellEnd"/>
      <w:r w:rsidRPr="003F3AB4">
        <w:t xml:space="preserve"> (выжигание сухой травы на сенокосах, отгонных пастбищах, а также стерни на полях); </w:t>
      </w:r>
    </w:p>
    <w:p w:rsidR="002D1DE3" w:rsidRPr="003F3AB4" w:rsidRDefault="002D1DE3" w:rsidP="003F3AB4">
      <w:pPr>
        <w:pStyle w:val="a5"/>
        <w:numPr>
          <w:ilvl w:val="0"/>
          <w:numId w:val="37"/>
        </w:numPr>
        <w:tabs>
          <w:tab w:val="left" w:pos="426"/>
        </w:tabs>
        <w:ind w:left="0" w:firstLine="0"/>
      </w:pPr>
      <w:r w:rsidRPr="003F3AB4">
        <w:t xml:space="preserve">нарушение правил пожарной безопасности лесозаготовителями; </w:t>
      </w:r>
    </w:p>
    <w:p w:rsidR="002D1DE3" w:rsidRPr="003F3AB4" w:rsidRDefault="002D1DE3" w:rsidP="003F3AB4">
      <w:pPr>
        <w:pStyle w:val="a5"/>
        <w:numPr>
          <w:ilvl w:val="0"/>
          <w:numId w:val="37"/>
        </w:numPr>
        <w:tabs>
          <w:tab w:val="left" w:pos="426"/>
        </w:tabs>
        <w:ind w:left="0" w:firstLine="0"/>
      </w:pPr>
      <w:r w:rsidRPr="003F3AB4">
        <w:t>грозовые разряды.</w:t>
      </w:r>
    </w:p>
    <w:p w:rsidR="002D1DE3" w:rsidRPr="003F3AB4" w:rsidRDefault="002D1DE3" w:rsidP="00BA0A70">
      <w:pPr>
        <w:pStyle w:val="a5"/>
      </w:pPr>
      <w:r w:rsidRPr="003F3AB4">
        <w:t>Опасность природных пожаров для населения проявляется в угрозе непосредственного воздействия на людей, их имущество, в уничтожении примыкающих к лесным массивам (торфяникам) поселков и предприятий, а также в задымлении значительных территорий, что приводит к нарушениям движения автомобильного и железнодорожного транспорта, прекращению речного судоходства, ухудшению состояния здоровья людей.</w:t>
      </w:r>
    </w:p>
    <w:p w:rsidR="00FA3319" w:rsidRPr="006D7E31" w:rsidRDefault="00FA3319" w:rsidP="001D251D">
      <w:pPr>
        <w:pStyle w:val="1"/>
        <w:numPr>
          <w:ilvl w:val="1"/>
          <w:numId w:val="38"/>
        </w:numPr>
        <w:ind w:left="0" w:firstLine="0"/>
      </w:pPr>
      <w:bookmarkStart w:id="182" w:name="_Toc354956840"/>
      <w:r w:rsidRPr="006D7E31">
        <w:t>Перечень источников ЧС техногенного характера на проектируемой территории, а также вблизи указанной территории</w:t>
      </w:r>
      <w:bookmarkEnd w:id="182"/>
    </w:p>
    <w:p w:rsidR="002D1DE3" w:rsidRPr="00B02ADC" w:rsidRDefault="002D1DE3" w:rsidP="00B02ADC">
      <w:pPr>
        <w:pStyle w:val="a5"/>
      </w:pPr>
      <w:r w:rsidRPr="00B02ADC">
        <w:t xml:space="preserve">К техногенным источникам возникновения чрезвычайных ситуаций на территории Орловской области (в соответствии с ГОСТ 22.0.05-97) относятся: </w:t>
      </w:r>
    </w:p>
    <w:p w:rsidR="002D1DE3" w:rsidRPr="00B02ADC" w:rsidRDefault="002D1DE3" w:rsidP="00B02ADC">
      <w:pPr>
        <w:pStyle w:val="a5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</w:pPr>
      <w:r w:rsidRPr="00B02ADC">
        <w:t>промышленные аварии и катастрофы:</w:t>
      </w:r>
    </w:p>
    <w:p w:rsidR="002D1DE3" w:rsidRPr="00B02ADC" w:rsidRDefault="002D1DE3" w:rsidP="00B02ADC">
      <w:pPr>
        <w:pStyle w:val="a5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</w:pPr>
      <w:r w:rsidRPr="00B02ADC">
        <w:t>на химически опасных объектах экономики;</w:t>
      </w:r>
    </w:p>
    <w:p w:rsidR="002D1DE3" w:rsidRPr="00B02ADC" w:rsidRDefault="002D1DE3" w:rsidP="00B02ADC">
      <w:pPr>
        <w:pStyle w:val="a5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</w:pPr>
      <w:r w:rsidRPr="00B02ADC">
        <w:t>аварии на пожароопасных и взрывоопасных объектах экономики;</w:t>
      </w:r>
    </w:p>
    <w:p w:rsidR="002D1DE3" w:rsidRPr="00B02ADC" w:rsidRDefault="002D1DE3" w:rsidP="00B02ADC">
      <w:pPr>
        <w:pStyle w:val="a5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</w:pPr>
      <w:r w:rsidRPr="00B02ADC">
        <w:t>аварии на транспорте при перевозке опасных грузов:</w:t>
      </w:r>
    </w:p>
    <w:p w:rsidR="002D1DE3" w:rsidRPr="00B02ADC" w:rsidRDefault="002D1DE3" w:rsidP="00B02ADC">
      <w:pPr>
        <w:pStyle w:val="a5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</w:pPr>
      <w:r w:rsidRPr="00B02ADC">
        <w:t>на авт</w:t>
      </w:r>
      <w:proofErr w:type="gramStart"/>
      <w:r w:rsidRPr="00B02ADC">
        <w:t>о-</w:t>
      </w:r>
      <w:proofErr w:type="gramEnd"/>
      <w:r w:rsidRPr="00B02ADC">
        <w:t xml:space="preserve"> , железнодорожном транспорте;</w:t>
      </w:r>
    </w:p>
    <w:p w:rsidR="002D1DE3" w:rsidRPr="00B02ADC" w:rsidRDefault="002D1DE3" w:rsidP="00B02ADC">
      <w:pPr>
        <w:pStyle w:val="a5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</w:pPr>
      <w:r w:rsidRPr="00B02ADC">
        <w:t>на трубопроводном транспорте;</w:t>
      </w:r>
    </w:p>
    <w:p w:rsidR="002D1DE3" w:rsidRPr="00B02ADC" w:rsidRDefault="00B02ADC" w:rsidP="001D251D">
      <w:pPr>
        <w:pStyle w:val="3"/>
      </w:pPr>
      <w:bookmarkStart w:id="183" w:name="_Toc321487221"/>
      <w:bookmarkStart w:id="184" w:name="_Toc354956841"/>
      <w:r>
        <w:t xml:space="preserve">7.2.1. </w:t>
      </w:r>
      <w:r w:rsidR="008D7789" w:rsidRPr="00B02ADC">
        <w:t>Х</w:t>
      </w:r>
      <w:r w:rsidR="002D1DE3" w:rsidRPr="00B02ADC">
        <w:t>ИМИЧЕСКИ ОПАСНЫЕ ОБЪЕКТЫ (ХОО)</w:t>
      </w:r>
      <w:bookmarkEnd w:id="183"/>
      <w:bookmarkEnd w:id="184"/>
    </w:p>
    <w:p w:rsidR="002D1DE3" w:rsidRPr="00B02ADC" w:rsidRDefault="002D1DE3" w:rsidP="00B02ADC">
      <w:pPr>
        <w:pStyle w:val="a5"/>
      </w:pPr>
      <w:r w:rsidRPr="00B02ADC">
        <w:t xml:space="preserve">На территории </w:t>
      </w:r>
      <w:proofErr w:type="spellStart"/>
      <w:r w:rsidR="00592CBD" w:rsidRPr="00B02ADC">
        <w:t>Столбец</w:t>
      </w:r>
      <w:r w:rsidRPr="00B02ADC">
        <w:t>кого</w:t>
      </w:r>
      <w:proofErr w:type="spellEnd"/>
      <w:r w:rsidRPr="00B02ADC">
        <w:t xml:space="preserve"> сельского поселения </w:t>
      </w:r>
      <w:r w:rsidR="00A71E39" w:rsidRPr="00B02ADC">
        <w:t>Покров</w:t>
      </w:r>
      <w:r w:rsidRPr="00B02ADC">
        <w:t>ского района Орловской области отсутствуют предприятия, использующие в своем производственном цикле опасные химические вещества.</w:t>
      </w:r>
    </w:p>
    <w:p w:rsidR="002D1DE3" w:rsidRPr="00B02ADC" w:rsidRDefault="00B02ADC" w:rsidP="001D251D">
      <w:pPr>
        <w:pStyle w:val="3"/>
      </w:pPr>
      <w:bookmarkStart w:id="185" w:name="_Toc321487222"/>
      <w:bookmarkStart w:id="186" w:name="_Toc354956842"/>
      <w:r>
        <w:t xml:space="preserve">7.2.2. </w:t>
      </w:r>
      <w:r w:rsidR="002D1DE3" w:rsidRPr="00B02ADC">
        <w:t>ВЗРЫВ</w:t>
      </w:r>
      <w:proofErr w:type="gramStart"/>
      <w:r w:rsidR="002D1DE3" w:rsidRPr="00B02ADC">
        <w:t>О-</w:t>
      </w:r>
      <w:proofErr w:type="gramEnd"/>
      <w:r w:rsidR="002D1DE3" w:rsidRPr="00B02ADC">
        <w:t xml:space="preserve"> И ПОЖАРООПАСНЫЕ ОБЪЕКТЫ (ВПОО)</w:t>
      </w:r>
      <w:bookmarkEnd w:id="185"/>
      <w:bookmarkEnd w:id="186"/>
    </w:p>
    <w:p w:rsidR="002D1DE3" w:rsidRPr="00B02ADC" w:rsidRDefault="002D1DE3" w:rsidP="00B02ADC">
      <w:pPr>
        <w:pStyle w:val="a5"/>
      </w:pPr>
      <w:r w:rsidRPr="00B02ADC">
        <w:t xml:space="preserve">На территории </w:t>
      </w:r>
      <w:proofErr w:type="spellStart"/>
      <w:r w:rsidR="00592CBD" w:rsidRPr="00B02ADC">
        <w:t>Столбец</w:t>
      </w:r>
      <w:r w:rsidRPr="00B02ADC">
        <w:t>кого</w:t>
      </w:r>
      <w:proofErr w:type="spellEnd"/>
      <w:r w:rsidRPr="00B02ADC">
        <w:t xml:space="preserve"> сельского поселения </w:t>
      </w:r>
      <w:r w:rsidR="00A71E39" w:rsidRPr="00B02ADC">
        <w:t>Покров</w:t>
      </w:r>
      <w:r w:rsidRPr="00B02ADC">
        <w:t>ского района взрывопожароопасных объектов нет.</w:t>
      </w:r>
    </w:p>
    <w:p w:rsidR="002D1DE3" w:rsidRPr="00B02ADC" w:rsidRDefault="00B02ADC" w:rsidP="001D251D">
      <w:pPr>
        <w:pStyle w:val="3"/>
      </w:pPr>
      <w:bookmarkStart w:id="187" w:name="_Toc321487223"/>
      <w:bookmarkStart w:id="188" w:name="_Toc354956843"/>
      <w:r>
        <w:lastRenderedPageBreak/>
        <w:t xml:space="preserve">7.2.3. </w:t>
      </w:r>
      <w:r w:rsidR="002D1DE3" w:rsidRPr="00B02ADC">
        <w:t>РАДИАЦИОННО-ОПАСНЫЕ ОБЪЕКТЫ</w:t>
      </w:r>
      <w:bookmarkEnd w:id="187"/>
      <w:bookmarkEnd w:id="188"/>
    </w:p>
    <w:p w:rsidR="002D1DE3" w:rsidRPr="00B02ADC" w:rsidRDefault="002D1DE3" w:rsidP="00B02ADC">
      <w:pPr>
        <w:pStyle w:val="a5"/>
      </w:pPr>
      <w:bookmarkStart w:id="189" w:name="_Toc321487224"/>
      <w:r w:rsidRPr="00B02ADC">
        <w:t xml:space="preserve">На территории поселения </w:t>
      </w:r>
      <w:proofErr w:type="spellStart"/>
      <w:r w:rsidRPr="00B02ADC">
        <w:t>радиационно</w:t>
      </w:r>
      <w:proofErr w:type="spellEnd"/>
      <w:r w:rsidRPr="00B02ADC">
        <w:t xml:space="preserve"> - опасных объектов нет. </w:t>
      </w:r>
      <w:proofErr w:type="gramStart"/>
      <w:r w:rsidRPr="00B02ADC">
        <w:t xml:space="preserve">Прямое </w:t>
      </w:r>
      <w:proofErr w:type="spellStart"/>
      <w:r w:rsidRPr="00B02ADC">
        <w:t>радиактивное</w:t>
      </w:r>
      <w:proofErr w:type="spellEnd"/>
      <w:r w:rsidRPr="00B02ADC">
        <w:t xml:space="preserve"> загрязнение территории поселения возможно при авариях на Курской или </w:t>
      </w:r>
      <w:proofErr w:type="spellStart"/>
      <w:r w:rsidRPr="00B02ADC">
        <w:t>Нововоронежской</w:t>
      </w:r>
      <w:proofErr w:type="spellEnd"/>
      <w:r w:rsidRPr="00B02ADC">
        <w:t xml:space="preserve"> атомных электростанциях.</w:t>
      </w:r>
      <w:proofErr w:type="gramEnd"/>
    </w:p>
    <w:p w:rsidR="002D1DE3" w:rsidRPr="00B02ADC" w:rsidRDefault="002D1DE3" w:rsidP="001D251D">
      <w:pPr>
        <w:pStyle w:val="3"/>
        <w:numPr>
          <w:ilvl w:val="2"/>
          <w:numId w:val="38"/>
        </w:numPr>
      </w:pPr>
      <w:bookmarkStart w:id="190" w:name="_Toc354956844"/>
      <w:r w:rsidRPr="00B02ADC">
        <w:t>ГИДРОДИНАМИЧЕСКИ ОПАСНЫЕ ОБЪЕКТЫ</w:t>
      </w:r>
      <w:bookmarkEnd w:id="189"/>
      <w:bookmarkEnd w:id="190"/>
    </w:p>
    <w:p w:rsidR="002D1DE3" w:rsidRPr="00B02ADC" w:rsidRDefault="002D1DE3" w:rsidP="00B02ADC">
      <w:pPr>
        <w:pStyle w:val="a5"/>
      </w:pPr>
      <w:r w:rsidRPr="00B02ADC">
        <w:t xml:space="preserve">На территории </w:t>
      </w:r>
      <w:proofErr w:type="spellStart"/>
      <w:r w:rsidR="00592CBD" w:rsidRPr="00B02ADC">
        <w:t>Столбец</w:t>
      </w:r>
      <w:r w:rsidRPr="00B02ADC">
        <w:t>кого</w:t>
      </w:r>
      <w:proofErr w:type="spellEnd"/>
      <w:r w:rsidRPr="00B02ADC">
        <w:t xml:space="preserve"> сельского поселения </w:t>
      </w:r>
      <w:r w:rsidR="00A71E39" w:rsidRPr="00B02ADC">
        <w:t>Покров</w:t>
      </w:r>
      <w:r w:rsidRPr="00B02ADC">
        <w:t xml:space="preserve">ского района Орловской области отсутствуют </w:t>
      </w:r>
      <w:proofErr w:type="spellStart"/>
      <w:r w:rsidRPr="00B02ADC">
        <w:t>гидродинамически</w:t>
      </w:r>
      <w:proofErr w:type="spellEnd"/>
      <w:r w:rsidRPr="00B02ADC">
        <w:t xml:space="preserve"> опасные объекты</w:t>
      </w:r>
    </w:p>
    <w:p w:rsidR="002D1DE3" w:rsidRPr="00B02ADC" w:rsidRDefault="002D1DE3" w:rsidP="001D251D">
      <w:pPr>
        <w:pStyle w:val="3"/>
        <w:numPr>
          <w:ilvl w:val="2"/>
          <w:numId w:val="38"/>
        </w:numPr>
      </w:pPr>
      <w:bookmarkStart w:id="191" w:name="_Toc321487225"/>
      <w:bookmarkStart w:id="192" w:name="_Toc354956845"/>
      <w:r w:rsidRPr="00B02ADC">
        <w:t>ОПАСНЫЕ ПРОИСШЕСТВИЯ НА ТРАНСПОРТЕ ПРИ ПЕРЕВОЗКЕ ОПАСНЫХ ГРУЗОВ</w:t>
      </w:r>
      <w:bookmarkEnd w:id="191"/>
      <w:bookmarkEnd w:id="192"/>
    </w:p>
    <w:p w:rsidR="002D1DE3" w:rsidRPr="00B02ADC" w:rsidRDefault="002D1DE3" w:rsidP="00B02ADC">
      <w:pPr>
        <w:pStyle w:val="a5"/>
      </w:pPr>
      <w:r w:rsidRPr="00B02ADC">
        <w:t>Опасность на железнодорожном, автомобильном, трубопроводном транспорте связана с возникновением аварийных ситуаций с участием АХОВ, нефти и нефтепродуктов, природного газа, взрывоопасных веществ.</w:t>
      </w:r>
    </w:p>
    <w:p w:rsidR="002D1DE3" w:rsidRPr="00B02ADC" w:rsidRDefault="002D1DE3" w:rsidP="00B02ADC">
      <w:pPr>
        <w:pStyle w:val="a5"/>
      </w:pPr>
      <w:r w:rsidRPr="00B02ADC">
        <w:t>Наиболее уязвимыми участками путей сообщения на железнодорожном транспорте, являются железнодорожные узлы, мостовые переходы, места пересечения ж/</w:t>
      </w:r>
      <w:proofErr w:type="spellStart"/>
      <w:r w:rsidRPr="00B02ADC">
        <w:t>д</w:t>
      </w:r>
      <w:proofErr w:type="spellEnd"/>
      <w:r w:rsidRPr="00B02ADC">
        <w:t xml:space="preserve"> полотна с магистральными трубопроводами, ж.д. переезды и подъездные пути предприятий. </w:t>
      </w:r>
    </w:p>
    <w:p w:rsidR="002D1DE3" w:rsidRPr="00B02ADC" w:rsidRDefault="002D1DE3" w:rsidP="00B02ADC">
      <w:pPr>
        <w:pStyle w:val="a5"/>
      </w:pPr>
      <w:r w:rsidRPr="00B02ADC">
        <w:t>ЧС, связанная с сходом грузового ж/</w:t>
      </w:r>
      <w:proofErr w:type="spellStart"/>
      <w:r w:rsidRPr="00B02ADC">
        <w:t>д</w:t>
      </w:r>
      <w:proofErr w:type="spellEnd"/>
      <w:r w:rsidRPr="00B02ADC">
        <w:t xml:space="preserve"> состава с рельс возможна при деформации ж/</w:t>
      </w:r>
      <w:proofErr w:type="spellStart"/>
      <w:r w:rsidRPr="00B02ADC">
        <w:t>д</w:t>
      </w:r>
      <w:proofErr w:type="spellEnd"/>
      <w:r w:rsidRPr="00B02ADC">
        <w:t xml:space="preserve"> полотна (температурное воздействие, размыв земляного полотна в местах возможных выходов воды от снеготаяния или осадков на путь и </w:t>
      </w:r>
      <w:proofErr w:type="spellStart"/>
      <w:proofErr w:type="gramStart"/>
      <w:r w:rsidRPr="00B02ADC">
        <w:t>др</w:t>
      </w:r>
      <w:proofErr w:type="spellEnd"/>
      <w:proofErr w:type="gramEnd"/>
      <w:r w:rsidRPr="00B02ADC">
        <w:t xml:space="preserve">). </w:t>
      </w:r>
    </w:p>
    <w:p w:rsidR="002D1DE3" w:rsidRPr="00B02ADC" w:rsidRDefault="002D1DE3" w:rsidP="00B02ADC">
      <w:pPr>
        <w:pStyle w:val="a5"/>
      </w:pPr>
      <w:r w:rsidRPr="00B02ADC">
        <w:t>При перевозке нефтепродуктов железнодорожным транспортом в случае аварии (сход грузового ж/</w:t>
      </w:r>
      <w:proofErr w:type="spellStart"/>
      <w:r w:rsidRPr="00B02ADC">
        <w:t>д</w:t>
      </w:r>
      <w:proofErr w:type="spellEnd"/>
      <w:r w:rsidRPr="00B02ADC">
        <w:t xml:space="preserve"> состава с рельс, опрокидывание и разгерметизация 50% цистерн) максимальный разлив может составить до 2100 т и площадью разлива 34986 кв.м.</w:t>
      </w:r>
    </w:p>
    <w:p w:rsidR="002D1DE3" w:rsidRPr="00B02ADC" w:rsidRDefault="002D1DE3" w:rsidP="00B02ADC">
      <w:pPr>
        <w:pStyle w:val="a5"/>
      </w:pPr>
      <w:r w:rsidRPr="00B02ADC">
        <w:t>Возникновение ЧС возможно, также, и в случае дорожно-транспортного происшествия (ДТП) при перевозке опасных веществ автомобильным транспортом.</w:t>
      </w:r>
    </w:p>
    <w:p w:rsidR="002D1DE3" w:rsidRPr="00B02ADC" w:rsidRDefault="002D1DE3" w:rsidP="00B02ADC">
      <w:pPr>
        <w:pStyle w:val="a5"/>
      </w:pPr>
      <w:r w:rsidRPr="00B02ADC">
        <w:t>Разливы нефтепродуктов при транспортировке в случае разгерметизации цистерны: при минимальном объеме перевозки (6 т), площадь разлива может составлять от 118, 7 кв</w:t>
      </w:r>
      <w:proofErr w:type="gramStart"/>
      <w:r w:rsidRPr="00B02ADC">
        <w:t>.м</w:t>
      </w:r>
      <w:proofErr w:type="gramEnd"/>
      <w:r w:rsidRPr="00B02ADC">
        <w:t>, при максимальном (30 т) до 706 кв.м.</w:t>
      </w:r>
    </w:p>
    <w:p w:rsidR="002D1DE3" w:rsidRPr="00B02ADC" w:rsidRDefault="002D1DE3" w:rsidP="00B02ADC">
      <w:pPr>
        <w:pStyle w:val="a5"/>
      </w:pPr>
      <w:r w:rsidRPr="00B02ADC">
        <w:lastRenderedPageBreak/>
        <w:t xml:space="preserve">Воздушным и водным  транспортом, в настоящее время, массовые </w:t>
      </w:r>
      <w:proofErr w:type="spellStart"/>
      <w:r w:rsidRPr="00B02ADC">
        <w:t>груз</w:t>
      </w:r>
      <w:proofErr w:type="gramStart"/>
      <w:r w:rsidRPr="00B02ADC">
        <w:t>о</w:t>
      </w:r>
      <w:proofErr w:type="spellEnd"/>
      <w:r w:rsidRPr="00B02ADC">
        <w:t>-</w:t>
      </w:r>
      <w:proofErr w:type="gramEnd"/>
      <w:r w:rsidRPr="00B02ADC">
        <w:t xml:space="preserve"> и </w:t>
      </w:r>
      <w:proofErr w:type="spellStart"/>
      <w:r w:rsidRPr="00B02ADC">
        <w:t>пассажироперевозки</w:t>
      </w:r>
      <w:proofErr w:type="spellEnd"/>
      <w:r w:rsidRPr="00B02ADC">
        <w:t xml:space="preserve"> на территории района не осуществляются. </w:t>
      </w:r>
    </w:p>
    <w:p w:rsidR="002D1DE3" w:rsidRPr="00B02ADC" w:rsidRDefault="002D1DE3" w:rsidP="001D251D">
      <w:pPr>
        <w:pStyle w:val="3"/>
        <w:numPr>
          <w:ilvl w:val="2"/>
          <w:numId w:val="38"/>
        </w:numPr>
        <w:ind w:left="0" w:firstLine="0"/>
      </w:pPr>
      <w:bookmarkStart w:id="193" w:name="_Toc354956846"/>
      <w:r w:rsidRPr="00B02ADC">
        <w:t>АВАРИИ НА ТРУБОПРОВОДНОМ ТРАНСПОРТЕ ПРИ ТРАНСПОРТИРОВКЕ ОПАСНЫХ ВЕЩЕСТВ</w:t>
      </w:r>
      <w:bookmarkEnd w:id="193"/>
    </w:p>
    <w:p w:rsidR="002D1DE3" w:rsidRPr="00B02ADC" w:rsidRDefault="002D1DE3" w:rsidP="00B02ADC">
      <w:pPr>
        <w:pStyle w:val="a5"/>
      </w:pPr>
      <w:proofErr w:type="gramStart"/>
      <w:r w:rsidRPr="00B02ADC">
        <w:t>На магистральном нефтепроводе возможно возникновение следующих чрезвычайных ситуаций:  разрыв на магистральном участке и, утечка нефтепродукта с выходом на рельеф местности, выход нефтепродукта из под сальниковых трещин, свищей запорной арматуры или нефтепровода с последующим возгоранием;</w:t>
      </w:r>
      <w:proofErr w:type="gramEnd"/>
    </w:p>
    <w:p w:rsidR="002D1DE3" w:rsidRPr="00B02ADC" w:rsidRDefault="002D1DE3" w:rsidP="00B02ADC">
      <w:pPr>
        <w:pStyle w:val="a5"/>
      </w:pPr>
      <w:proofErr w:type="gramStart"/>
      <w:r w:rsidRPr="00B02ADC">
        <w:t>Наиболее вероятным сценарием аварийных ситуаций на линейной части нефтепровода, связанных с утечкой нефти из поврежденного участка, согласно «Методическому руководству по оценке степени риска аварий на магистральных нефтепроводах» являются:</w:t>
      </w:r>
      <w:proofErr w:type="gramEnd"/>
    </w:p>
    <w:p w:rsidR="002D1DE3" w:rsidRPr="00B02ADC" w:rsidRDefault="002D1DE3" w:rsidP="00B02ADC">
      <w:pPr>
        <w:pStyle w:val="a5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</w:pPr>
      <w:r w:rsidRPr="00B02ADC">
        <w:t>утечка нефти из поврежденного участка нефтепровода с образованием разливов на поверхности земли и/или водных объектов;</w:t>
      </w:r>
    </w:p>
    <w:p w:rsidR="002D1DE3" w:rsidRPr="00B02ADC" w:rsidRDefault="002D1DE3" w:rsidP="00B02ADC">
      <w:pPr>
        <w:pStyle w:val="a5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</w:pPr>
      <w:r w:rsidRPr="00B02ADC">
        <w:t>утечка нефти из поврежденного участка нефтепровода с образованием разливов на поверхности земли, сопровождающихся воспламенением нефти.</w:t>
      </w:r>
    </w:p>
    <w:p w:rsidR="002D1DE3" w:rsidRPr="00B02ADC" w:rsidRDefault="002D1DE3" w:rsidP="00B02ADC">
      <w:pPr>
        <w:pStyle w:val="a5"/>
      </w:pPr>
      <w:r w:rsidRPr="00B02ADC">
        <w:t xml:space="preserve">Характер распространения нефтепродуктов определяется рельефом местности, </w:t>
      </w:r>
      <w:proofErr w:type="spellStart"/>
      <w:r w:rsidRPr="00B02ADC">
        <w:t>нефтеемкостью</w:t>
      </w:r>
      <w:proofErr w:type="spellEnd"/>
      <w:r w:rsidRPr="00B02ADC">
        <w:t xml:space="preserve"> и влажностью грунтов, а для малых водотоков – формой русловой части и скоростью течения.</w:t>
      </w:r>
    </w:p>
    <w:p w:rsidR="002D1DE3" w:rsidRPr="00B02ADC" w:rsidRDefault="002D1DE3" w:rsidP="00B02ADC">
      <w:pPr>
        <w:pStyle w:val="a5"/>
      </w:pPr>
      <w:r w:rsidRPr="00B02ADC">
        <w:t xml:space="preserve">Аварийный разлив нефти на подводных переходах магистрального нефтепровода (ППМН) может привести к </w:t>
      </w:r>
      <w:proofErr w:type="spellStart"/>
      <w:r w:rsidRPr="00B02ADC">
        <w:t>замазучиванию</w:t>
      </w:r>
      <w:proofErr w:type="spellEnd"/>
      <w:r w:rsidRPr="00B02ADC">
        <w:t xml:space="preserve"> берегов, загрязнению зеркала рек и связанных с ними озер.</w:t>
      </w:r>
    </w:p>
    <w:p w:rsidR="002D1DE3" w:rsidRPr="00B02ADC" w:rsidRDefault="002D1DE3" w:rsidP="00B02ADC">
      <w:pPr>
        <w:pStyle w:val="a5"/>
      </w:pPr>
      <w:r w:rsidRPr="00B02ADC">
        <w:t>Основными источниками загрязнения приземного слоя атмосферы при аварийном разливе являются продукты испарения, представленные, в основном, парами углеводородов. Загрязнение приземного слоя атмосферы оказывает отрицательное влияние на человека, животный и растительный мир.</w:t>
      </w:r>
    </w:p>
    <w:p w:rsidR="002D1DE3" w:rsidRPr="00B02ADC" w:rsidRDefault="002D1DE3" w:rsidP="00B02ADC">
      <w:pPr>
        <w:pStyle w:val="a5"/>
      </w:pPr>
      <w:r w:rsidRPr="00B02ADC">
        <w:t xml:space="preserve">На магистральных газопроводах возможность возникновения аварии увеличивается в  связи с длительными сроками эксплуатации (нормативный срок службы магистрального газопровода 33 года) и утратой качества пленочных изоляционных покрытий. При аварийной разгерметизации газопровода - происходит </w:t>
      </w:r>
      <w:r w:rsidRPr="00B02ADC">
        <w:lastRenderedPageBreak/>
        <w:t xml:space="preserve">истечение газа под высоким давлением в окружающую среду (на месте аварии образуется воронка  в грунте  и  облако газо-воздушной взрывоопасной смеси). </w:t>
      </w:r>
    </w:p>
    <w:p w:rsidR="002D1DE3" w:rsidRPr="00B02ADC" w:rsidRDefault="002D1DE3" w:rsidP="00B02ADC">
      <w:pPr>
        <w:pStyle w:val="a5"/>
      </w:pPr>
      <w:r w:rsidRPr="00B02ADC">
        <w:t>Основными причинами аварий и неисправностей является: дефекты труб, дефект оборудования, брак монтажно-строительных работ, нарушение правил технической эксплуатации, внутренняя эрозия и коррозия, подземная коррозия, механические повреждения, стихийные бедствия.</w:t>
      </w:r>
    </w:p>
    <w:p w:rsidR="002D1DE3" w:rsidRPr="006B1058" w:rsidRDefault="002D1DE3" w:rsidP="001D251D">
      <w:pPr>
        <w:pStyle w:val="1"/>
        <w:numPr>
          <w:ilvl w:val="1"/>
          <w:numId w:val="38"/>
        </w:numPr>
        <w:ind w:left="0" w:firstLine="0"/>
      </w:pPr>
      <w:bookmarkStart w:id="194" w:name="_Toc321487226"/>
      <w:bookmarkStart w:id="195" w:name="_Toc354956847"/>
      <w:r w:rsidRPr="006B1058">
        <w:t>Перечень мероприятий по защите от чрезвычайных природных и техногенных процессов</w:t>
      </w:r>
      <w:bookmarkEnd w:id="194"/>
      <w:bookmarkEnd w:id="195"/>
    </w:p>
    <w:p w:rsidR="002D1DE3" w:rsidRPr="006B1058" w:rsidRDefault="002D1DE3" w:rsidP="006B1058">
      <w:pPr>
        <w:pStyle w:val="a5"/>
      </w:pPr>
      <w:r w:rsidRPr="006B1058">
        <w:t>В основе мер по предупреждению чрезвычайных ситуаций (снижению риска их возникновения) и уменьшению возможных потерь и ущерба от них (уменьшению масштабов чрезвычайных ситуаций) лежат конкретные превентивные мероприятия научного, инженерно-технического и технологического характера, осуществляемые по видам природных и техногенных опасностей и угроз.</w:t>
      </w:r>
    </w:p>
    <w:p w:rsidR="002D1DE3" w:rsidRPr="006B1058" w:rsidRDefault="002D1DE3" w:rsidP="006B1058">
      <w:pPr>
        <w:pStyle w:val="a5"/>
      </w:pPr>
      <w:r w:rsidRPr="006B1058">
        <w:t>Предупреждение чрезвычайных ситуаций как в части их предотвращения (снижения рисков их возникновения), так и в плане уменьшения потерь и ущерба от них (смягчения последствий) проводится по следующим направлениям:</w:t>
      </w:r>
    </w:p>
    <w:p w:rsidR="002D1DE3" w:rsidRPr="006B1058" w:rsidRDefault="002D1DE3" w:rsidP="006B1058">
      <w:pPr>
        <w:pStyle w:val="a5"/>
        <w:numPr>
          <w:ilvl w:val="0"/>
          <w:numId w:val="24"/>
        </w:numPr>
        <w:tabs>
          <w:tab w:val="left" w:pos="426"/>
        </w:tabs>
        <w:ind w:left="0" w:firstLine="0"/>
      </w:pPr>
      <w:r w:rsidRPr="006B1058">
        <w:t>мониторинг и прогнозирование чрезвычайных ситуаций;</w:t>
      </w:r>
    </w:p>
    <w:p w:rsidR="002D1DE3" w:rsidRPr="006B1058" w:rsidRDefault="002D1DE3" w:rsidP="006B1058">
      <w:pPr>
        <w:pStyle w:val="a5"/>
        <w:numPr>
          <w:ilvl w:val="0"/>
          <w:numId w:val="24"/>
        </w:numPr>
        <w:tabs>
          <w:tab w:val="left" w:pos="426"/>
        </w:tabs>
        <w:ind w:left="0" w:firstLine="0"/>
      </w:pPr>
      <w:r w:rsidRPr="006B1058">
        <w:t>рациональное размещение производительных сил по территории района с учетом природной и техногенной безопасности;</w:t>
      </w:r>
    </w:p>
    <w:p w:rsidR="002D1DE3" w:rsidRPr="006B1058" w:rsidRDefault="002D1DE3" w:rsidP="006B1058">
      <w:pPr>
        <w:pStyle w:val="a5"/>
        <w:numPr>
          <w:ilvl w:val="0"/>
          <w:numId w:val="24"/>
        </w:numPr>
        <w:tabs>
          <w:tab w:val="left" w:pos="426"/>
        </w:tabs>
        <w:ind w:left="0" w:firstLine="0"/>
      </w:pPr>
      <w:r w:rsidRPr="006B1058">
        <w:t>предотвращение, в возможных пределах, некоторых неблагоприятных и опасных природных явлений и процессов путем систематического снижения их накапливающегося разрушительного потенциала;</w:t>
      </w:r>
    </w:p>
    <w:p w:rsidR="002D1DE3" w:rsidRPr="006B1058" w:rsidRDefault="002D1DE3" w:rsidP="006B1058">
      <w:pPr>
        <w:pStyle w:val="a5"/>
        <w:numPr>
          <w:ilvl w:val="0"/>
          <w:numId w:val="24"/>
        </w:numPr>
        <w:tabs>
          <w:tab w:val="left" w:pos="426"/>
        </w:tabs>
        <w:ind w:left="0" w:firstLine="0"/>
      </w:pPr>
      <w:r w:rsidRPr="006B1058">
        <w:t>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оборудования;</w:t>
      </w:r>
    </w:p>
    <w:p w:rsidR="002D1DE3" w:rsidRPr="006B1058" w:rsidRDefault="002D1DE3" w:rsidP="006B1058">
      <w:pPr>
        <w:pStyle w:val="a5"/>
        <w:numPr>
          <w:ilvl w:val="0"/>
          <w:numId w:val="24"/>
        </w:numPr>
        <w:tabs>
          <w:tab w:val="left" w:pos="426"/>
        </w:tabs>
        <w:ind w:left="0" w:firstLine="0"/>
      </w:pPr>
      <w:r w:rsidRPr="006B1058">
        <w:t>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</w:r>
    </w:p>
    <w:p w:rsidR="002D1DE3" w:rsidRPr="006B1058" w:rsidRDefault="002D1DE3" w:rsidP="006B1058">
      <w:pPr>
        <w:pStyle w:val="a5"/>
        <w:numPr>
          <w:ilvl w:val="0"/>
          <w:numId w:val="24"/>
        </w:numPr>
        <w:tabs>
          <w:tab w:val="left" w:pos="426"/>
        </w:tabs>
        <w:ind w:left="0" w:firstLine="0"/>
      </w:pPr>
      <w:r w:rsidRPr="006B1058">
        <w:t>подготовка объектов экономики и систем жизнеобеспечения населения к работе в условиях чрезвычайных ситуаций;</w:t>
      </w:r>
    </w:p>
    <w:p w:rsidR="002D1DE3" w:rsidRPr="006B1058" w:rsidRDefault="002D1DE3" w:rsidP="006B1058">
      <w:pPr>
        <w:pStyle w:val="a5"/>
        <w:numPr>
          <w:ilvl w:val="0"/>
          <w:numId w:val="24"/>
        </w:numPr>
        <w:tabs>
          <w:tab w:val="left" w:pos="426"/>
        </w:tabs>
        <w:ind w:left="0" w:firstLine="0"/>
      </w:pPr>
      <w:r w:rsidRPr="006B1058">
        <w:t>декларирование промышленной безопасности;</w:t>
      </w:r>
    </w:p>
    <w:p w:rsidR="002D1DE3" w:rsidRPr="006B1058" w:rsidRDefault="002D1DE3" w:rsidP="006B1058">
      <w:pPr>
        <w:pStyle w:val="a5"/>
        <w:numPr>
          <w:ilvl w:val="0"/>
          <w:numId w:val="24"/>
        </w:numPr>
        <w:tabs>
          <w:tab w:val="left" w:pos="426"/>
        </w:tabs>
        <w:ind w:left="0" w:firstLine="0"/>
      </w:pPr>
      <w:r w:rsidRPr="006B1058">
        <w:t>лицензирование деятельности опасных производственных объектов;</w:t>
      </w:r>
    </w:p>
    <w:p w:rsidR="002D1DE3" w:rsidRPr="006B1058" w:rsidRDefault="002D1DE3" w:rsidP="006B1058">
      <w:pPr>
        <w:pStyle w:val="a5"/>
        <w:numPr>
          <w:ilvl w:val="0"/>
          <w:numId w:val="24"/>
        </w:numPr>
        <w:tabs>
          <w:tab w:val="left" w:pos="426"/>
        </w:tabs>
        <w:ind w:left="0" w:firstLine="0"/>
      </w:pPr>
      <w:r w:rsidRPr="006B1058">
        <w:lastRenderedPageBreak/>
        <w:t>страхование ответственности за причинение вреда при эксплуатации опасного производственного объекта;</w:t>
      </w:r>
    </w:p>
    <w:p w:rsidR="002D1DE3" w:rsidRPr="006B1058" w:rsidRDefault="002D1DE3" w:rsidP="006B1058">
      <w:pPr>
        <w:pStyle w:val="a5"/>
        <w:numPr>
          <w:ilvl w:val="0"/>
          <w:numId w:val="24"/>
        </w:numPr>
        <w:tabs>
          <w:tab w:val="left" w:pos="426"/>
        </w:tabs>
        <w:ind w:left="0" w:firstLine="0"/>
      </w:pPr>
      <w:r w:rsidRPr="006B1058">
        <w:t>проведение государственной экспертизы в области предупреждения чрезвычайных ситуаций;</w:t>
      </w:r>
    </w:p>
    <w:p w:rsidR="002D1DE3" w:rsidRPr="006B1058" w:rsidRDefault="002D1DE3" w:rsidP="006B1058">
      <w:pPr>
        <w:pStyle w:val="a5"/>
        <w:numPr>
          <w:ilvl w:val="0"/>
          <w:numId w:val="24"/>
        </w:numPr>
        <w:tabs>
          <w:tab w:val="left" w:pos="426"/>
        </w:tabs>
        <w:ind w:left="0" w:firstLine="0"/>
      </w:pPr>
      <w:r w:rsidRPr="006B1058">
        <w:t>государственный надзор и контроль по вопросам природной и техногенной безопасности;</w:t>
      </w:r>
    </w:p>
    <w:p w:rsidR="002D1DE3" w:rsidRPr="006B1058" w:rsidRDefault="002D1DE3" w:rsidP="006B1058">
      <w:pPr>
        <w:pStyle w:val="a5"/>
        <w:numPr>
          <w:ilvl w:val="0"/>
          <w:numId w:val="24"/>
        </w:numPr>
        <w:tabs>
          <w:tab w:val="left" w:pos="426"/>
        </w:tabs>
        <w:ind w:left="0" w:firstLine="0"/>
      </w:pPr>
      <w:r w:rsidRPr="006B1058">
        <w:t>информирование населения о потенциальных природных и техногенных угрозах на территории проживания;</w:t>
      </w:r>
    </w:p>
    <w:p w:rsidR="002D1DE3" w:rsidRPr="006B1058" w:rsidRDefault="002D1DE3" w:rsidP="006B1058">
      <w:pPr>
        <w:pStyle w:val="a5"/>
        <w:numPr>
          <w:ilvl w:val="0"/>
          <w:numId w:val="24"/>
        </w:numPr>
        <w:tabs>
          <w:tab w:val="left" w:pos="426"/>
        </w:tabs>
        <w:ind w:left="0" w:firstLine="0"/>
      </w:pPr>
      <w:r w:rsidRPr="006B1058">
        <w:t>подготовка населения в области защиты от чрезвычайных ситуаций.</w:t>
      </w:r>
    </w:p>
    <w:p w:rsidR="002D1DE3" w:rsidRPr="006B1058" w:rsidRDefault="002D1DE3" w:rsidP="006B1058">
      <w:pPr>
        <w:pStyle w:val="a5"/>
      </w:pPr>
      <w:r w:rsidRPr="006B1058">
        <w:t>Мероприятия по защите территорий от затоплений и подтоплений должны включать:</w:t>
      </w:r>
    </w:p>
    <w:p w:rsidR="002D1DE3" w:rsidRPr="006B1058" w:rsidRDefault="002D1DE3" w:rsidP="006B1058">
      <w:pPr>
        <w:pStyle w:val="a5"/>
        <w:numPr>
          <w:ilvl w:val="0"/>
          <w:numId w:val="25"/>
        </w:numPr>
        <w:spacing w:before="0" w:beforeAutospacing="0" w:after="0" w:afterAutospacing="0"/>
        <w:ind w:hanging="357"/>
      </w:pPr>
      <w:r w:rsidRPr="006B1058">
        <w:t>искусственное повышение поверхности территорий;</w:t>
      </w:r>
    </w:p>
    <w:p w:rsidR="002D1DE3" w:rsidRPr="006B1058" w:rsidRDefault="002D1DE3" w:rsidP="006B1058">
      <w:pPr>
        <w:pStyle w:val="a5"/>
        <w:numPr>
          <w:ilvl w:val="0"/>
          <w:numId w:val="25"/>
        </w:numPr>
        <w:spacing w:before="0" w:beforeAutospacing="0" w:after="0" w:afterAutospacing="0"/>
        <w:ind w:hanging="357"/>
      </w:pPr>
      <w:r w:rsidRPr="006B1058">
        <w:t>устройство дамб обвалования;</w:t>
      </w:r>
    </w:p>
    <w:p w:rsidR="002D1DE3" w:rsidRPr="006B1058" w:rsidRDefault="002D1DE3" w:rsidP="006B1058">
      <w:pPr>
        <w:pStyle w:val="a5"/>
        <w:numPr>
          <w:ilvl w:val="0"/>
          <w:numId w:val="25"/>
        </w:numPr>
        <w:spacing w:before="0" w:beforeAutospacing="0" w:after="0" w:afterAutospacing="0"/>
        <w:ind w:hanging="357"/>
      </w:pPr>
      <w:r w:rsidRPr="006B1058">
        <w:t>строительство набережных и берегозащитных сооружений;</w:t>
      </w:r>
    </w:p>
    <w:p w:rsidR="002D1DE3" w:rsidRPr="006B1058" w:rsidRDefault="002D1DE3" w:rsidP="006B1058">
      <w:pPr>
        <w:pStyle w:val="a5"/>
        <w:numPr>
          <w:ilvl w:val="0"/>
          <w:numId w:val="25"/>
        </w:numPr>
        <w:spacing w:before="0" w:beforeAutospacing="0" w:after="0" w:afterAutospacing="0"/>
        <w:ind w:hanging="357"/>
      </w:pPr>
      <w:r w:rsidRPr="006B1058">
        <w:t>регулирование стока и отвода поверхностных и подземных вод;</w:t>
      </w:r>
    </w:p>
    <w:p w:rsidR="002D1DE3" w:rsidRPr="006B1058" w:rsidRDefault="002D1DE3" w:rsidP="006B1058">
      <w:pPr>
        <w:pStyle w:val="a5"/>
        <w:numPr>
          <w:ilvl w:val="0"/>
          <w:numId w:val="25"/>
        </w:numPr>
        <w:spacing w:before="0" w:beforeAutospacing="0" w:after="0" w:afterAutospacing="0"/>
        <w:ind w:hanging="357"/>
      </w:pPr>
      <w:r w:rsidRPr="006B1058">
        <w:t>устройство дренажных систем и отдельных дренажей;</w:t>
      </w:r>
    </w:p>
    <w:p w:rsidR="002D1DE3" w:rsidRPr="006B1058" w:rsidRDefault="002D1DE3" w:rsidP="006B1058">
      <w:pPr>
        <w:pStyle w:val="a5"/>
        <w:numPr>
          <w:ilvl w:val="0"/>
          <w:numId w:val="25"/>
        </w:numPr>
        <w:spacing w:before="0" w:beforeAutospacing="0" w:after="0" w:afterAutospacing="0"/>
        <w:ind w:hanging="357"/>
      </w:pPr>
      <w:r w:rsidRPr="006B1058">
        <w:t>регулирование русел и стока рек;</w:t>
      </w:r>
    </w:p>
    <w:p w:rsidR="002D1DE3" w:rsidRPr="006B1058" w:rsidRDefault="002D1DE3" w:rsidP="006B1058">
      <w:pPr>
        <w:pStyle w:val="a5"/>
        <w:numPr>
          <w:ilvl w:val="0"/>
          <w:numId w:val="25"/>
        </w:numPr>
        <w:spacing w:before="0" w:beforeAutospacing="0" w:after="0" w:afterAutospacing="0"/>
        <w:ind w:hanging="357"/>
      </w:pPr>
      <w:r w:rsidRPr="006B1058">
        <w:t>ледорезные работы;</w:t>
      </w:r>
    </w:p>
    <w:p w:rsidR="002D1DE3" w:rsidRPr="006B1058" w:rsidRDefault="002D1DE3" w:rsidP="006B1058">
      <w:pPr>
        <w:pStyle w:val="a5"/>
        <w:numPr>
          <w:ilvl w:val="0"/>
          <w:numId w:val="25"/>
        </w:numPr>
        <w:spacing w:before="0" w:beforeAutospacing="0" w:after="0" w:afterAutospacing="0"/>
        <w:ind w:hanging="357"/>
      </w:pPr>
      <w:r w:rsidRPr="006B1058">
        <w:t xml:space="preserve">обследование </w:t>
      </w:r>
      <w:proofErr w:type="spellStart"/>
      <w:r w:rsidRPr="006B1058">
        <w:t>паводкоопасных</w:t>
      </w:r>
      <w:proofErr w:type="spellEnd"/>
      <w:r w:rsidRPr="006B1058">
        <w:t xml:space="preserve"> территорий;</w:t>
      </w:r>
    </w:p>
    <w:p w:rsidR="002D1DE3" w:rsidRPr="006B1058" w:rsidRDefault="002D1DE3" w:rsidP="006B1058">
      <w:pPr>
        <w:pStyle w:val="a5"/>
        <w:numPr>
          <w:ilvl w:val="0"/>
          <w:numId w:val="25"/>
        </w:numPr>
        <w:spacing w:before="0" w:beforeAutospacing="0" w:after="0" w:afterAutospacing="0"/>
        <w:ind w:hanging="357"/>
      </w:pPr>
      <w:proofErr w:type="spellStart"/>
      <w:r w:rsidRPr="006B1058">
        <w:t>агролесомелиорацию</w:t>
      </w:r>
      <w:proofErr w:type="spellEnd"/>
      <w:r w:rsidRPr="006B1058">
        <w:t>.</w:t>
      </w:r>
    </w:p>
    <w:p w:rsidR="002D1DE3" w:rsidRPr="006B1058" w:rsidRDefault="002D1DE3" w:rsidP="006B1058">
      <w:pPr>
        <w:pStyle w:val="a5"/>
      </w:pPr>
      <w:r w:rsidRPr="006B1058">
        <w:t>Лесные пожары представляют серьезную опасность для населения, природной среды и экономики.</w:t>
      </w:r>
    </w:p>
    <w:p w:rsidR="002D1DE3" w:rsidRPr="006B1058" w:rsidRDefault="002D1DE3" w:rsidP="006B1058">
      <w:pPr>
        <w:pStyle w:val="a5"/>
      </w:pPr>
      <w:r w:rsidRPr="006B1058">
        <w:t>В соответствии со статьей 100 Лесного кодекса в целях предотвращения лесных пожаров и борьбы с ними необходимо:</w:t>
      </w:r>
    </w:p>
    <w:p w:rsidR="002D1DE3" w:rsidRPr="000350E0" w:rsidRDefault="002D1DE3" w:rsidP="006B1058">
      <w:pPr>
        <w:pStyle w:val="a5"/>
        <w:numPr>
          <w:ilvl w:val="0"/>
          <w:numId w:val="26"/>
        </w:numPr>
        <w:tabs>
          <w:tab w:val="left" w:pos="426"/>
        </w:tabs>
        <w:ind w:left="0" w:firstLine="0"/>
      </w:pPr>
      <w:r w:rsidRPr="000350E0">
        <w:t>организовывать ежегодно разработку и выполнение планов мероприятий по профилактике лесных пожаров, противопожарному обустройству лесного фонда и не входящих в лесной фонд лесов;</w:t>
      </w:r>
    </w:p>
    <w:p w:rsidR="002D1DE3" w:rsidRPr="000350E0" w:rsidRDefault="002D1DE3" w:rsidP="006B1058">
      <w:pPr>
        <w:pStyle w:val="a5"/>
        <w:numPr>
          <w:ilvl w:val="0"/>
          <w:numId w:val="26"/>
        </w:numPr>
        <w:tabs>
          <w:tab w:val="left" w:pos="426"/>
        </w:tabs>
        <w:ind w:left="0" w:firstLine="0"/>
      </w:pPr>
      <w:r w:rsidRPr="000350E0">
        <w:t xml:space="preserve">обеспечивать готовность организаций, на которые возложены охрана и защита лесов, а также </w:t>
      </w:r>
      <w:proofErr w:type="spellStart"/>
      <w:r w:rsidRPr="000350E0">
        <w:t>лесопользователей</w:t>
      </w:r>
      <w:proofErr w:type="spellEnd"/>
      <w:r w:rsidRPr="000350E0">
        <w:t xml:space="preserve"> к пожароопасному сезону;</w:t>
      </w:r>
    </w:p>
    <w:p w:rsidR="002D1DE3" w:rsidRPr="000350E0" w:rsidRDefault="002D1DE3" w:rsidP="006B1058">
      <w:pPr>
        <w:pStyle w:val="a5"/>
        <w:numPr>
          <w:ilvl w:val="0"/>
          <w:numId w:val="26"/>
        </w:numPr>
        <w:tabs>
          <w:tab w:val="left" w:pos="426"/>
        </w:tabs>
        <w:ind w:left="0" w:firstLine="0"/>
      </w:pPr>
      <w:r w:rsidRPr="000350E0">
        <w:t>ежегодно до начала пожароопасного сезона утверждать оперативные планы борьбы с лесными пожарами;</w:t>
      </w:r>
    </w:p>
    <w:p w:rsidR="002D1DE3" w:rsidRPr="000350E0" w:rsidRDefault="002D1DE3" w:rsidP="006B1058">
      <w:pPr>
        <w:pStyle w:val="a5"/>
        <w:numPr>
          <w:ilvl w:val="0"/>
          <w:numId w:val="26"/>
        </w:numPr>
        <w:tabs>
          <w:tab w:val="left" w:pos="426"/>
        </w:tabs>
        <w:ind w:left="0" w:firstLine="0"/>
      </w:pPr>
      <w:r w:rsidRPr="000350E0">
        <w:lastRenderedPageBreak/>
        <w:t>устанавливать порядок привлечения сил и сре</w:t>
      </w:r>
      <w:proofErr w:type="gramStart"/>
      <w:r w:rsidRPr="000350E0">
        <w:t>дств дл</w:t>
      </w:r>
      <w:proofErr w:type="gramEnd"/>
      <w:r w:rsidRPr="000350E0">
        <w:t>я тушения лесных пожаров, обеспечивают привлекаемых к этой работе граждан средствами передвижения, питанием и медицинской помощью;</w:t>
      </w:r>
    </w:p>
    <w:p w:rsidR="002D1DE3" w:rsidRPr="000350E0" w:rsidRDefault="002D1DE3" w:rsidP="006B1058">
      <w:pPr>
        <w:pStyle w:val="a5"/>
        <w:numPr>
          <w:ilvl w:val="0"/>
          <w:numId w:val="26"/>
        </w:numPr>
        <w:tabs>
          <w:tab w:val="left" w:pos="426"/>
        </w:tabs>
        <w:ind w:left="0" w:firstLine="0"/>
      </w:pPr>
      <w:r w:rsidRPr="000350E0">
        <w:t xml:space="preserve">создавать резерв </w:t>
      </w:r>
      <w:proofErr w:type="spellStart"/>
      <w:r w:rsidRPr="000350E0">
        <w:t>горючесмазочных</w:t>
      </w:r>
      <w:proofErr w:type="spellEnd"/>
      <w:r w:rsidRPr="000350E0">
        <w:t xml:space="preserve"> материалов на пожароопасный сезон.</w:t>
      </w:r>
    </w:p>
    <w:p w:rsidR="002D1DE3" w:rsidRPr="006B1058" w:rsidRDefault="002D1DE3" w:rsidP="006B1058">
      <w:pPr>
        <w:pStyle w:val="a5"/>
      </w:pPr>
      <w:r w:rsidRPr="006B1058">
        <w:t>Конкретные способы и особенности ликвидации различных видов лесных пожаров выбираются с учетом "Рекомендаций по обнаружению и тушению лесных пожаров", утвержденных Рослесхозом 17.12.1997 г.</w:t>
      </w:r>
    </w:p>
    <w:p w:rsidR="002D1DE3" w:rsidRPr="006B1058" w:rsidRDefault="002D1DE3" w:rsidP="006B1058">
      <w:pPr>
        <w:pStyle w:val="a5"/>
      </w:pPr>
      <w:r w:rsidRPr="006B1058">
        <w:t>Органы местного самоуправления, органы управления ГОЧС на всех уровнях совместно с органами управления лесным хозяйством должны вести постоянную работу по усилению противопожарной охраны лесов, по предупреждению лесных и торфяных пожаров.</w:t>
      </w:r>
    </w:p>
    <w:p w:rsidR="002D1DE3" w:rsidRPr="006B1058" w:rsidRDefault="002D1DE3" w:rsidP="006B1058">
      <w:pPr>
        <w:pStyle w:val="a5"/>
      </w:pPr>
      <w:r w:rsidRPr="006B1058">
        <w:t xml:space="preserve">В техногенной сфере работа по предупреждению аварий должна вестись на конкретных объектах и производствах. Для этого используются общие научные, инженерно-конструкторские, технологические меры, служащие методической базой для предотвращения аварий. </w:t>
      </w:r>
      <w:proofErr w:type="gramStart"/>
      <w:r w:rsidRPr="006B1058">
        <w:t>Такими мерами являются: совершенствование технологических процессов, повышение надежности технологического оборудования и эксплуатационной надежности систем, своевременное обновление основных фондов, применение качественной конструкторской и технологической документации, высококачественного сырья, материалов, комплектующих изделий, использование квалифицированного персонала, создание и использование эффективных систем технологического контроля и технической диагностики, безаварийной остановки производства, локализации и подавления аварийных ситуаций и многое другое.</w:t>
      </w:r>
      <w:proofErr w:type="gramEnd"/>
    </w:p>
    <w:p w:rsidR="002D1DE3" w:rsidRPr="006B1058" w:rsidRDefault="002D1DE3" w:rsidP="006B1058">
      <w:pPr>
        <w:pStyle w:val="a5"/>
      </w:pPr>
      <w:r w:rsidRPr="006B1058">
        <w:t xml:space="preserve">В генеральных планах городских и сельских поселений для всех потенциально опасных объектов необходимо указывать размер санитарно-защитных зон (СЗЗ) в соответствии с </w:t>
      </w:r>
      <w:proofErr w:type="spellStart"/>
      <w:r w:rsidRPr="006B1058">
        <w:t>СанПиН</w:t>
      </w:r>
      <w:proofErr w:type="spellEnd"/>
      <w:r w:rsidRPr="006B1058">
        <w:t xml:space="preserve"> 2.2.1/2.1.1.1200-03, а также границы СЗЗ переменного размера (при наличии постановлений </w:t>
      </w:r>
      <w:proofErr w:type="spellStart"/>
      <w:r w:rsidRPr="006B1058">
        <w:t>Роспотребнадзора</w:t>
      </w:r>
      <w:proofErr w:type="spellEnd"/>
      <w:r w:rsidRPr="006B1058">
        <w:t>).</w:t>
      </w:r>
    </w:p>
    <w:p w:rsidR="002D1DE3" w:rsidRPr="006B1058" w:rsidRDefault="002D1DE3" w:rsidP="006B1058">
      <w:pPr>
        <w:pStyle w:val="a5"/>
      </w:pPr>
      <w:r w:rsidRPr="006B1058">
        <w:t>На объектах экономики, использующих аварийно химически опасные вещества, должны быть предусмотрены следующие мероприятия: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t xml:space="preserve">постоянный </w:t>
      </w:r>
      <w:proofErr w:type="gramStart"/>
      <w:r w:rsidRPr="000350E0">
        <w:t>контроль за</w:t>
      </w:r>
      <w:proofErr w:type="gramEnd"/>
      <w:r w:rsidRPr="000350E0">
        <w:t xml:space="preserve"> содержанием АХОВ в помещениях с помощью автоматических газоанализаторов;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lastRenderedPageBreak/>
        <w:t>содержание в исправном состоянии оборудования, контрольно-измерительных приборов, средств автоматизации, трубопроводов и складов АХОВ;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t>строгое выполнение графика планово-предупредительного ремонта химического оборудования и транспортных средств на объекте;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t>хранение запасов АХОВ в объемах, не превышающих производственной потребности;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t>хранение АХОВ в емкостях специальной конструкции, со сливными ямами, заполненными нейтрализующими веществами;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t>наличие пустых резервных емкостей для перекачки в них АХОВ в случае аварии;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t>оборудование системы водной нейтрализации хлора, путем постановки водной завесы;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t>надежная охрана хранилищ с АХОВ;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t>обеспечение рабочей смены противогазами (для хлора с коробками “В” и “КД” или изолирующими противогазами ИП-4, ИП-46, ИП-46М);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t>создание локальных систем оповещения на химически опасных объектах;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t xml:space="preserve">осуществление жесткого </w:t>
      </w:r>
      <w:proofErr w:type="gramStart"/>
      <w:r w:rsidRPr="000350E0">
        <w:t>контроля за</w:t>
      </w:r>
      <w:proofErr w:type="gramEnd"/>
      <w:r w:rsidRPr="000350E0">
        <w:t xml:space="preserve"> соблюдением технологических норм при работе со АХОВ;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t>создание, обеспечение необходимой техникой и имуществом, поддержание в постоянной готовности аварийно-спасательных формирований;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t>четкое планирование эвакуации населения из зоны возможного заражения;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t>организация взаимодействия сил и средств, обеспечивающих предупреждение и ликвидацию чрезвычайных ситуаций на химически опасных объектах.</w:t>
      </w:r>
    </w:p>
    <w:p w:rsidR="002D1DE3" w:rsidRPr="000350E0" w:rsidRDefault="002D1DE3" w:rsidP="006B1058">
      <w:pPr>
        <w:pStyle w:val="a5"/>
        <w:numPr>
          <w:ilvl w:val="0"/>
          <w:numId w:val="27"/>
        </w:numPr>
        <w:tabs>
          <w:tab w:val="left" w:pos="567"/>
        </w:tabs>
        <w:ind w:left="0" w:firstLine="0"/>
      </w:pPr>
      <w:r w:rsidRPr="000350E0">
        <w:t xml:space="preserve">переход на </w:t>
      </w:r>
      <w:proofErr w:type="spellStart"/>
      <w:r w:rsidRPr="000350E0">
        <w:t>бесхлорное</w:t>
      </w:r>
      <w:proofErr w:type="spellEnd"/>
      <w:r w:rsidRPr="000350E0">
        <w:t xml:space="preserve"> производство.</w:t>
      </w:r>
    </w:p>
    <w:p w:rsidR="000350E0" w:rsidRPr="000350E0" w:rsidRDefault="002D1DE3" w:rsidP="006B1058">
      <w:pPr>
        <w:pStyle w:val="a5"/>
      </w:pPr>
      <w:bookmarkStart w:id="196" w:name="_Toc321487227"/>
      <w:r w:rsidRPr="000350E0">
        <w:t>Перечень мероприятий по обеспечению пожарной безопасности</w:t>
      </w:r>
      <w:bookmarkEnd w:id="196"/>
      <w:r w:rsidR="000350E0" w:rsidRPr="000350E0">
        <w:t>.</w:t>
      </w:r>
    </w:p>
    <w:p w:rsidR="002D1DE3" w:rsidRPr="00A71E39" w:rsidRDefault="000350E0" w:rsidP="006B1058">
      <w:pPr>
        <w:pStyle w:val="a5"/>
        <w:rPr>
          <w:highlight w:val="yellow"/>
        </w:rPr>
      </w:pPr>
      <w:r w:rsidRPr="000350E0">
        <w:t>Н</w:t>
      </w:r>
      <w:r w:rsidR="002D1DE3" w:rsidRPr="000350E0">
        <w:t>а взрывопожароопасных объектах экономики необходимо осуществлять</w:t>
      </w:r>
      <w:r w:rsidR="002D1DE3" w:rsidRPr="00A71E39">
        <w:rPr>
          <w:highlight w:val="yellow"/>
        </w:rPr>
        <w:t>:</w:t>
      </w:r>
    </w:p>
    <w:p w:rsidR="002D1DE3" w:rsidRPr="000350E0" w:rsidRDefault="002D1DE3" w:rsidP="000350E0">
      <w:pPr>
        <w:pStyle w:val="a5"/>
        <w:numPr>
          <w:ilvl w:val="0"/>
          <w:numId w:val="28"/>
        </w:numPr>
      </w:pPr>
      <w:r w:rsidRPr="000350E0">
        <w:t>строительство и ремонт пожарных водоемов, пирсов и подъездов  к ним;</w:t>
      </w:r>
    </w:p>
    <w:p w:rsidR="002D1DE3" w:rsidRPr="000350E0" w:rsidRDefault="002D1DE3" w:rsidP="000350E0">
      <w:pPr>
        <w:pStyle w:val="a5"/>
        <w:numPr>
          <w:ilvl w:val="0"/>
          <w:numId w:val="28"/>
        </w:numPr>
      </w:pPr>
      <w:r w:rsidRPr="000350E0">
        <w:t>установку систем пожарной сигнализации;</w:t>
      </w:r>
    </w:p>
    <w:p w:rsidR="002D1DE3" w:rsidRPr="000350E0" w:rsidRDefault="002D1DE3" w:rsidP="000350E0">
      <w:pPr>
        <w:pStyle w:val="a5"/>
        <w:numPr>
          <w:ilvl w:val="0"/>
          <w:numId w:val="28"/>
        </w:numPr>
      </w:pPr>
      <w:r w:rsidRPr="000350E0">
        <w:t>монтаж автоматических установок пожаротушения;</w:t>
      </w:r>
    </w:p>
    <w:p w:rsidR="002D1DE3" w:rsidRPr="000350E0" w:rsidRDefault="002D1DE3" w:rsidP="000350E0">
      <w:pPr>
        <w:pStyle w:val="a5"/>
        <w:numPr>
          <w:ilvl w:val="0"/>
          <w:numId w:val="28"/>
        </w:numPr>
      </w:pPr>
      <w:r w:rsidRPr="000350E0">
        <w:t>обеспечение исправности электропроводки и электрооборудования;</w:t>
      </w:r>
    </w:p>
    <w:p w:rsidR="002D1DE3" w:rsidRPr="000350E0" w:rsidRDefault="002D1DE3" w:rsidP="000350E0">
      <w:pPr>
        <w:pStyle w:val="a5"/>
        <w:numPr>
          <w:ilvl w:val="0"/>
          <w:numId w:val="28"/>
        </w:numPr>
      </w:pPr>
      <w:r w:rsidRPr="000350E0">
        <w:t>соблюдение технологических норм перевозки и хранения взрывчатых веществ и проведения взрывных работ;</w:t>
      </w:r>
    </w:p>
    <w:p w:rsidR="002D1DE3" w:rsidRPr="000350E0" w:rsidRDefault="002D1DE3" w:rsidP="000350E0">
      <w:pPr>
        <w:pStyle w:val="a5"/>
        <w:numPr>
          <w:ilvl w:val="0"/>
          <w:numId w:val="28"/>
        </w:numPr>
      </w:pPr>
      <w:r w:rsidRPr="000350E0">
        <w:t>профилактическую работу среди населения;</w:t>
      </w:r>
    </w:p>
    <w:p w:rsidR="002D1DE3" w:rsidRPr="000350E0" w:rsidRDefault="002D1DE3" w:rsidP="000350E0">
      <w:pPr>
        <w:pStyle w:val="a5"/>
        <w:numPr>
          <w:ilvl w:val="0"/>
          <w:numId w:val="28"/>
        </w:numPr>
      </w:pPr>
      <w:r w:rsidRPr="000350E0">
        <w:lastRenderedPageBreak/>
        <w:t>поддержание в готовности противопожарных формирований.</w:t>
      </w:r>
    </w:p>
    <w:p w:rsidR="002D1DE3" w:rsidRPr="000350E0" w:rsidRDefault="002D1DE3" w:rsidP="006B1058">
      <w:pPr>
        <w:pStyle w:val="a5"/>
      </w:pPr>
      <w:r w:rsidRPr="000350E0">
        <w:t>В соответствии со</w:t>
      </w:r>
      <w:proofErr w:type="gramStart"/>
      <w:r w:rsidRPr="000350E0">
        <w:t xml:space="preserve"> С</w:t>
      </w:r>
      <w:proofErr w:type="gramEnd"/>
      <w:r w:rsidRPr="000350E0">
        <w:t>т. 76 ФЗ «Технический регламент о требованиях пожарной безопасности» размещение подразделений пожарной охраны должно осуществляться с учетом,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</w:t>
      </w:r>
    </w:p>
    <w:p w:rsidR="002D1DE3" w:rsidRPr="000350E0" w:rsidRDefault="002D1DE3" w:rsidP="006B1058">
      <w:pPr>
        <w:pStyle w:val="a5"/>
      </w:pPr>
      <w:r w:rsidRPr="000350E0">
        <w:t xml:space="preserve">Выделение земельных участков для размещения объектов пожарной охраны осуществляется в рамках градостроительной документации муниципального уровня (в генеральных планах муниципальных поселений и отдельных населенных пунктов) в соответствии с требованиями </w:t>
      </w:r>
      <w:proofErr w:type="spellStart"/>
      <w:r w:rsidRPr="000350E0">
        <w:t>СНиП</w:t>
      </w:r>
      <w:proofErr w:type="spellEnd"/>
      <w:r w:rsidRPr="000350E0">
        <w:t xml:space="preserve"> 2.07.01-89*, «Нормы проектирования объектов пожарной охраны» (НПБ 101-95), ФЗ «Технический регламент о требованиях пожарной безопасности».</w:t>
      </w:r>
    </w:p>
    <w:p w:rsidR="002D1DE3" w:rsidRPr="000350E0" w:rsidRDefault="002D1DE3" w:rsidP="006B1058">
      <w:pPr>
        <w:pStyle w:val="a5"/>
      </w:pPr>
      <w:r w:rsidRPr="000350E0">
        <w:t>Мероприятия должны осуществляться единым комплексом в течение всего расчетного срока Генерального плана.</w:t>
      </w:r>
    </w:p>
    <w:p w:rsidR="002D1DE3" w:rsidRPr="000350E0" w:rsidRDefault="002D1DE3" w:rsidP="006B1058">
      <w:pPr>
        <w:pStyle w:val="a5"/>
      </w:pPr>
      <w:r w:rsidRPr="000350E0">
        <w:t>При возникновении ЧС, для эффективного и быстрого оповещения населения, необходимо при проектировании и модернизации инженерной инфраструктуры, следует централизованную систему оповещения населения.</w:t>
      </w:r>
    </w:p>
    <w:p w:rsidR="002D1DE3" w:rsidRPr="000350E0" w:rsidRDefault="002D1DE3" w:rsidP="006B1058">
      <w:pPr>
        <w:pStyle w:val="a5"/>
      </w:pPr>
      <w:r w:rsidRPr="000350E0">
        <w:t>На всех важны</w:t>
      </w:r>
      <w:r w:rsidR="000350E0">
        <w:t>х</w:t>
      </w:r>
      <w:r w:rsidRPr="000350E0">
        <w:t xml:space="preserve"> объектах установить приборы учета и оповещения. Для сети использовать проводные сети связи. Для эффективности сигнала сети дублировать.</w:t>
      </w:r>
    </w:p>
    <w:p w:rsidR="002D1DE3" w:rsidRPr="000350E0" w:rsidRDefault="002D1DE3" w:rsidP="006B1058">
      <w:pPr>
        <w:pStyle w:val="a5"/>
      </w:pPr>
      <w:r w:rsidRPr="000350E0">
        <w:t>Так же оповещения населения производить посредством сетей телерадиовещания.</w:t>
      </w:r>
    </w:p>
    <w:p w:rsidR="002D1DE3" w:rsidRPr="000350E0" w:rsidRDefault="002D1DE3" w:rsidP="006B1058">
      <w:pPr>
        <w:pStyle w:val="a5"/>
      </w:pPr>
      <w:r w:rsidRPr="000350E0">
        <w:t>В качестве сетей оповещения использовать существующие сети проводного радиовещания, телевидения, интернет и телефонную сеть общего назначения.</w:t>
      </w:r>
    </w:p>
    <w:p w:rsidR="002D1DE3" w:rsidRPr="000350E0" w:rsidRDefault="002D1DE3" w:rsidP="001D251D">
      <w:pPr>
        <w:pStyle w:val="1"/>
        <w:numPr>
          <w:ilvl w:val="1"/>
          <w:numId w:val="38"/>
        </w:numPr>
      </w:pPr>
      <w:bookmarkStart w:id="197" w:name="_Toc321487228"/>
      <w:bookmarkStart w:id="198" w:name="_Toc354956848"/>
      <w:r w:rsidRPr="000350E0">
        <w:t xml:space="preserve">Указания на согласование раздела с соответствующим главным управлением МЧС </w:t>
      </w:r>
      <w:proofErr w:type="spellStart"/>
      <w:r w:rsidRPr="000350E0">
        <w:t>россии</w:t>
      </w:r>
      <w:proofErr w:type="spellEnd"/>
      <w:r w:rsidRPr="000350E0">
        <w:t xml:space="preserve"> по субъекту </w:t>
      </w:r>
      <w:r w:rsidR="006B1058" w:rsidRPr="000350E0">
        <w:t>Российской Федерации</w:t>
      </w:r>
      <w:bookmarkEnd w:id="197"/>
      <w:bookmarkEnd w:id="198"/>
    </w:p>
    <w:p w:rsidR="002D1DE3" w:rsidRPr="006B1058" w:rsidRDefault="002D1DE3" w:rsidP="006B1058">
      <w:pPr>
        <w:pStyle w:val="a5"/>
      </w:pPr>
      <w:proofErr w:type="gramStart"/>
      <w:r w:rsidRPr="000350E0">
        <w:t>В связи с обращением заместителя Министра МЧС России (письмо от 2.10.2009 № 43-3714-7) и письмом ГУ МЧС России по Орловской области от 22.10.2009 г. № 11401-3-2-05 о рассмотрении и согласовании</w:t>
      </w:r>
      <w:r w:rsidRPr="006B1058">
        <w:t xml:space="preserve"> в органах МЧС России </w:t>
      </w:r>
      <w:r w:rsidRPr="006B1058">
        <w:lastRenderedPageBreak/>
        <w:t>документов территориального планирования субъектов РФ и муниципальных образований настоящий раздел проекта подлежит согласованию с ГУ МЧС России по Орловской области.</w:t>
      </w:r>
      <w:proofErr w:type="gramEnd"/>
    </w:p>
    <w:p w:rsidR="002D1DE3" w:rsidRPr="006B1058" w:rsidRDefault="002D1DE3" w:rsidP="005D466D">
      <w:pPr>
        <w:pStyle w:val="a7"/>
        <w:numPr>
          <w:ilvl w:val="0"/>
          <w:numId w:val="38"/>
        </w:numPr>
      </w:pPr>
      <w:bookmarkStart w:id="199" w:name="_Toc321487229"/>
      <w:bookmarkStart w:id="200" w:name="_Toc334707806"/>
      <w:bookmarkStart w:id="201" w:name="_Toc334711717"/>
      <w:bookmarkStart w:id="202" w:name="_Toc334712019"/>
      <w:bookmarkStart w:id="203" w:name="_Toc354956849"/>
      <w:r w:rsidRPr="006B1058">
        <w:t>ПЕРЕЧЕНЬ ЗЕМЕЛЬНЫХ УЧАСТКОВ, КОТОРЫЕ ВКЛЮЧАЮТСЯ В ГРАНИЦЫ НАСЕЛЕННЫХ ПУНКТОВ ИЛИ ИСКЛЮЧАЮТСЯ ИЗ ИХ ГРАНИЦ</w:t>
      </w:r>
      <w:bookmarkEnd w:id="199"/>
      <w:bookmarkEnd w:id="200"/>
      <w:bookmarkEnd w:id="201"/>
      <w:bookmarkEnd w:id="202"/>
      <w:bookmarkEnd w:id="203"/>
    </w:p>
    <w:p w:rsidR="003F3AB4" w:rsidRPr="005D466D" w:rsidRDefault="003F3AB4" w:rsidP="001D251D">
      <w:pPr>
        <w:pStyle w:val="a5"/>
        <w:jc w:val="center"/>
        <w:outlineLvl w:val="0"/>
        <w:rPr>
          <w:b/>
        </w:rPr>
      </w:pPr>
      <w:r w:rsidRPr="005D466D">
        <w:rPr>
          <w:b/>
        </w:rPr>
        <w:t>См. п. 2.4.2.</w:t>
      </w:r>
    </w:p>
    <w:p w:rsidR="003F3AB4" w:rsidRPr="005D466D" w:rsidRDefault="003F3AB4" w:rsidP="005D466D">
      <w:pPr>
        <w:pStyle w:val="a5"/>
        <w:rPr>
          <w:b/>
          <w:i/>
        </w:rPr>
      </w:pPr>
      <w:r w:rsidRPr="005D466D">
        <w:rPr>
          <w:b/>
          <w:i/>
        </w:rPr>
        <w:t>Генеральным планом предполагается реконструкция существующего жилого фонда. Освоение территорий под комплексную реконструкцию должно вестись как на основе частной инициативы застройщика, проводящего скупку недвижимости в районах реконструкции, так и посредством проведения органами местного самоуправления планомерной политики по освоению застроенных территорий в соответствии с положениями нового Градостроительного кодекса.</w:t>
      </w:r>
    </w:p>
    <w:p w:rsidR="003F3AB4" w:rsidRPr="005D466D" w:rsidRDefault="003F3AB4" w:rsidP="005D466D">
      <w:pPr>
        <w:pStyle w:val="a5"/>
        <w:rPr>
          <w:b/>
          <w:i/>
        </w:rPr>
      </w:pPr>
      <w:r w:rsidRPr="005D466D">
        <w:rPr>
          <w:b/>
          <w:i/>
        </w:rPr>
        <w:t>Предусматривается увеличение плотности жилого фонда за счёт реконструкции существующей индивидуальной застройки силами самих домовладельцев.</w:t>
      </w:r>
    </w:p>
    <w:p w:rsidR="00DF1402" w:rsidRDefault="00DF1402"/>
    <w:sectPr w:rsidR="00DF1402" w:rsidSect="003F3AB4">
      <w:headerReference w:type="even" r:id="rId13"/>
      <w:headerReference w:type="default" r:id="rId14"/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8C" w:rsidRDefault="003A6E8C" w:rsidP="006B4C8D">
      <w:r>
        <w:separator/>
      </w:r>
    </w:p>
  </w:endnote>
  <w:endnote w:type="continuationSeparator" w:id="0">
    <w:p w:rsidR="003A6E8C" w:rsidRDefault="003A6E8C" w:rsidP="006B4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C" w:rsidRPr="00ED5730" w:rsidRDefault="003A6E8C">
    <w:pPr>
      <w:pStyle w:val="ae"/>
      <w:pBdr>
        <w:top w:val="thinThickSmallGap" w:sz="24" w:space="1" w:color="622423" w:themeColor="accent2" w:themeShade="7F"/>
      </w:pBdr>
      <w:rPr>
        <w:rFonts w:asciiTheme="majorHAnsi" w:hAnsiTheme="majorHAnsi"/>
        <w:sz w:val="24"/>
        <w:szCs w:val="24"/>
      </w:rPr>
    </w:pPr>
    <w:r w:rsidRPr="00ED5730">
      <w:rPr>
        <w:sz w:val="24"/>
        <w:szCs w:val="24"/>
      </w:rPr>
      <w:t>ООО «</w:t>
    </w:r>
    <w:proofErr w:type="spellStart"/>
    <w:r w:rsidRPr="00ED5730">
      <w:rPr>
        <w:sz w:val="24"/>
        <w:szCs w:val="24"/>
      </w:rPr>
      <w:t>Надир+</w:t>
    </w:r>
    <w:proofErr w:type="spellEnd"/>
    <w:r w:rsidRPr="00ED5730">
      <w:rPr>
        <w:sz w:val="24"/>
        <w:szCs w:val="24"/>
      </w:rPr>
      <w:t>»</w:t>
    </w:r>
    <w:r w:rsidRPr="00ED5730">
      <w:rPr>
        <w:rFonts w:asciiTheme="majorHAnsi" w:hAnsiTheme="majorHAnsi"/>
        <w:sz w:val="24"/>
        <w:szCs w:val="24"/>
      </w:rPr>
      <w:ptab w:relativeTo="margin" w:alignment="right" w:leader="none"/>
    </w:r>
    <w:r w:rsidRPr="00ED5730">
      <w:rPr>
        <w:rFonts w:asciiTheme="majorHAnsi" w:hAnsiTheme="majorHAnsi"/>
        <w:sz w:val="24"/>
        <w:szCs w:val="24"/>
      </w:rPr>
      <w:t xml:space="preserve">Страница </w:t>
    </w:r>
    <w:r w:rsidRPr="00ED5730">
      <w:rPr>
        <w:sz w:val="24"/>
        <w:szCs w:val="24"/>
      </w:rPr>
      <w:fldChar w:fldCharType="begin"/>
    </w:r>
    <w:r w:rsidRPr="00ED5730">
      <w:rPr>
        <w:sz w:val="24"/>
        <w:szCs w:val="24"/>
      </w:rPr>
      <w:instrText xml:space="preserve"> PAGE   \* MERGEFORMAT </w:instrText>
    </w:r>
    <w:r w:rsidRPr="00ED5730">
      <w:rPr>
        <w:sz w:val="24"/>
        <w:szCs w:val="24"/>
      </w:rPr>
      <w:fldChar w:fldCharType="separate"/>
    </w:r>
    <w:r w:rsidR="00387AA1" w:rsidRPr="00387AA1">
      <w:rPr>
        <w:rFonts w:asciiTheme="majorHAnsi" w:hAnsiTheme="majorHAnsi"/>
        <w:noProof/>
        <w:sz w:val="24"/>
        <w:szCs w:val="24"/>
      </w:rPr>
      <w:t>4</w:t>
    </w:r>
    <w:r w:rsidRPr="00ED5730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8C" w:rsidRDefault="003A6E8C" w:rsidP="006B4C8D">
      <w:r>
        <w:separator/>
      </w:r>
    </w:p>
  </w:footnote>
  <w:footnote w:type="continuationSeparator" w:id="0">
    <w:p w:rsidR="003A6E8C" w:rsidRDefault="003A6E8C" w:rsidP="006B4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C" w:rsidRPr="002D1DE3" w:rsidRDefault="003A6E8C" w:rsidP="002D1DE3">
    <w:r w:rsidRPr="002D1DE3">
      <w:fldChar w:fldCharType="begin"/>
    </w:r>
    <w:r w:rsidRPr="002D1DE3">
      <w:instrText xml:space="preserve">PAGE  </w:instrText>
    </w:r>
    <w:r w:rsidRPr="002D1DE3">
      <w:fldChar w:fldCharType="end"/>
    </w:r>
  </w:p>
  <w:p w:rsidR="003A6E8C" w:rsidRPr="002D1DE3" w:rsidRDefault="003A6E8C" w:rsidP="002D1DE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alias w:val="Заголовок"/>
      <w:id w:val="2481908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A6E8C" w:rsidRDefault="003A6E8C" w:rsidP="002B2955">
        <w:pPr>
          <w:pStyle w:val="af0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B2955">
          <w:rPr>
            <w:sz w:val="24"/>
            <w:szCs w:val="24"/>
          </w:rPr>
          <w:t xml:space="preserve">Генеральный план </w:t>
        </w:r>
        <w:proofErr w:type="spellStart"/>
        <w:r w:rsidRPr="002B2955">
          <w:rPr>
            <w:sz w:val="24"/>
            <w:szCs w:val="24"/>
          </w:rPr>
          <w:t>Столбецкого</w:t>
        </w:r>
        <w:proofErr w:type="spellEnd"/>
        <w:r w:rsidRPr="002B2955">
          <w:rPr>
            <w:sz w:val="24"/>
            <w:szCs w:val="24"/>
          </w:rPr>
          <w:t xml:space="preserve"> сельского поселения Покровского района Орловской области</w:t>
        </w:r>
        <w:r>
          <w:rPr>
            <w:sz w:val="24"/>
            <w:szCs w:val="24"/>
          </w:rPr>
          <w:t xml:space="preserve"> </w:t>
        </w:r>
        <w:r w:rsidRPr="002B2955">
          <w:rPr>
            <w:sz w:val="24"/>
            <w:szCs w:val="24"/>
          </w:rPr>
          <w:t xml:space="preserve">Материалы </w:t>
        </w:r>
        <w:r>
          <w:rPr>
            <w:sz w:val="24"/>
            <w:szCs w:val="24"/>
          </w:rPr>
          <w:t xml:space="preserve">по </w:t>
        </w:r>
        <w:r w:rsidRPr="002B2955">
          <w:rPr>
            <w:sz w:val="24"/>
            <w:szCs w:val="24"/>
          </w:rPr>
          <w:t>обосновани</w:t>
        </w:r>
        <w:r>
          <w:rPr>
            <w:sz w:val="24"/>
            <w:szCs w:val="24"/>
          </w:rPr>
          <w:t>ю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348"/>
    <w:multiLevelType w:val="hybridMultilevel"/>
    <w:tmpl w:val="EB665222"/>
    <w:lvl w:ilvl="0" w:tplc="4BB25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A7549"/>
    <w:multiLevelType w:val="multilevel"/>
    <w:tmpl w:val="7F58B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5793512"/>
    <w:multiLevelType w:val="hybridMultilevel"/>
    <w:tmpl w:val="636C89FE"/>
    <w:lvl w:ilvl="0" w:tplc="60C86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85F68"/>
    <w:multiLevelType w:val="hybridMultilevel"/>
    <w:tmpl w:val="DB0E295C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0664C6"/>
    <w:multiLevelType w:val="hybridMultilevel"/>
    <w:tmpl w:val="B6B00D00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C57B80"/>
    <w:multiLevelType w:val="hybridMultilevel"/>
    <w:tmpl w:val="4488A85A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1F326C"/>
    <w:multiLevelType w:val="multilevel"/>
    <w:tmpl w:val="325A1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0FF56382"/>
    <w:multiLevelType w:val="hybridMultilevel"/>
    <w:tmpl w:val="5E3EDEAC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336C70"/>
    <w:multiLevelType w:val="multilevel"/>
    <w:tmpl w:val="829C2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16B422EB"/>
    <w:multiLevelType w:val="hybridMultilevel"/>
    <w:tmpl w:val="9BC43964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163D93"/>
    <w:multiLevelType w:val="hybridMultilevel"/>
    <w:tmpl w:val="D0FE2932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020FD6"/>
    <w:multiLevelType w:val="hybridMultilevel"/>
    <w:tmpl w:val="8CC4A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BE37A5"/>
    <w:multiLevelType w:val="hybridMultilevel"/>
    <w:tmpl w:val="EB723048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D353C1"/>
    <w:multiLevelType w:val="hybridMultilevel"/>
    <w:tmpl w:val="D938E85A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565FDC"/>
    <w:multiLevelType w:val="hybridMultilevel"/>
    <w:tmpl w:val="ABAA2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48824DD"/>
    <w:multiLevelType w:val="multilevel"/>
    <w:tmpl w:val="AE0A60D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>
    <w:nsid w:val="2876797E"/>
    <w:multiLevelType w:val="hybridMultilevel"/>
    <w:tmpl w:val="441666CC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3C75A2"/>
    <w:multiLevelType w:val="hybridMultilevel"/>
    <w:tmpl w:val="7812CE52"/>
    <w:lvl w:ilvl="0" w:tplc="B7EA28A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77252D7"/>
    <w:multiLevelType w:val="hybridMultilevel"/>
    <w:tmpl w:val="9CB69AA2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611F4D"/>
    <w:multiLevelType w:val="hybridMultilevel"/>
    <w:tmpl w:val="1EE6C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471781"/>
    <w:multiLevelType w:val="hybridMultilevel"/>
    <w:tmpl w:val="D35864F4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D85523"/>
    <w:multiLevelType w:val="hybridMultilevel"/>
    <w:tmpl w:val="A8C64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A57EB7"/>
    <w:multiLevelType w:val="multilevel"/>
    <w:tmpl w:val="C0E0FE3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>
    <w:nsid w:val="44DB4E5B"/>
    <w:multiLevelType w:val="multilevel"/>
    <w:tmpl w:val="3B4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88F5AB4"/>
    <w:multiLevelType w:val="hybridMultilevel"/>
    <w:tmpl w:val="FCF61B68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AF2DAB"/>
    <w:multiLevelType w:val="hybridMultilevel"/>
    <w:tmpl w:val="899A4F6C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C764E0"/>
    <w:multiLevelType w:val="hybridMultilevel"/>
    <w:tmpl w:val="69FA0CE6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7F2AD1"/>
    <w:multiLevelType w:val="hybridMultilevel"/>
    <w:tmpl w:val="A9443030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894CA5"/>
    <w:multiLevelType w:val="multilevel"/>
    <w:tmpl w:val="F1366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29">
    <w:nsid w:val="52665175"/>
    <w:multiLevelType w:val="hybridMultilevel"/>
    <w:tmpl w:val="9C3E930E"/>
    <w:lvl w:ilvl="0" w:tplc="1D2439CA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DB1231"/>
    <w:multiLevelType w:val="hybridMultilevel"/>
    <w:tmpl w:val="37948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2A3B56"/>
    <w:multiLevelType w:val="hybridMultilevel"/>
    <w:tmpl w:val="3DD2072E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97646A"/>
    <w:multiLevelType w:val="hybridMultilevel"/>
    <w:tmpl w:val="048241E2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656318"/>
    <w:multiLevelType w:val="multilevel"/>
    <w:tmpl w:val="BBB2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707E5518"/>
    <w:multiLevelType w:val="hybridMultilevel"/>
    <w:tmpl w:val="99C46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172351"/>
    <w:multiLevelType w:val="hybridMultilevel"/>
    <w:tmpl w:val="1834E3AE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4A76F7"/>
    <w:multiLevelType w:val="hybridMultilevel"/>
    <w:tmpl w:val="BCC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215C7"/>
    <w:multiLevelType w:val="hybridMultilevel"/>
    <w:tmpl w:val="33B86D1C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8F3527"/>
    <w:multiLevelType w:val="hybridMultilevel"/>
    <w:tmpl w:val="ABA08A00"/>
    <w:lvl w:ilvl="0" w:tplc="60C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0"/>
  </w:num>
  <w:num w:numId="4">
    <w:abstractNumId w:val="8"/>
  </w:num>
  <w:num w:numId="5">
    <w:abstractNumId w:val="25"/>
  </w:num>
  <w:num w:numId="6">
    <w:abstractNumId w:val="31"/>
  </w:num>
  <w:num w:numId="7">
    <w:abstractNumId w:val="20"/>
  </w:num>
  <w:num w:numId="8">
    <w:abstractNumId w:val="13"/>
  </w:num>
  <w:num w:numId="9">
    <w:abstractNumId w:val="24"/>
  </w:num>
  <w:num w:numId="10">
    <w:abstractNumId w:val="11"/>
  </w:num>
  <w:num w:numId="11">
    <w:abstractNumId w:val="4"/>
  </w:num>
  <w:num w:numId="12">
    <w:abstractNumId w:val="38"/>
  </w:num>
  <w:num w:numId="13">
    <w:abstractNumId w:val="16"/>
  </w:num>
  <w:num w:numId="14">
    <w:abstractNumId w:val="2"/>
  </w:num>
  <w:num w:numId="15">
    <w:abstractNumId w:val="18"/>
  </w:num>
  <w:num w:numId="16">
    <w:abstractNumId w:val="26"/>
  </w:num>
  <w:num w:numId="17">
    <w:abstractNumId w:val="10"/>
  </w:num>
  <w:num w:numId="18">
    <w:abstractNumId w:val="34"/>
  </w:num>
  <w:num w:numId="19">
    <w:abstractNumId w:val="22"/>
  </w:num>
  <w:num w:numId="20">
    <w:abstractNumId w:val="17"/>
  </w:num>
  <w:num w:numId="21">
    <w:abstractNumId w:val="14"/>
  </w:num>
  <w:num w:numId="22">
    <w:abstractNumId w:val="7"/>
  </w:num>
  <w:num w:numId="23">
    <w:abstractNumId w:val="3"/>
  </w:num>
  <w:num w:numId="24">
    <w:abstractNumId w:val="9"/>
  </w:num>
  <w:num w:numId="25">
    <w:abstractNumId w:val="32"/>
  </w:num>
  <w:num w:numId="26">
    <w:abstractNumId w:val="35"/>
  </w:num>
  <w:num w:numId="27">
    <w:abstractNumId w:val="5"/>
  </w:num>
  <w:num w:numId="28">
    <w:abstractNumId w:val="37"/>
  </w:num>
  <w:num w:numId="29">
    <w:abstractNumId w:val="33"/>
  </w:num>
  <w:num w:numId="30">
    <w:abstractNumId w:val="29"/>
  </w:num>
  <w:num w:numId="31">
    <w:abstractNumId w:val="6"/>
  </w:num>
  <w:num w:numId="32">
    <w:abstractNumId w:val="28"/>
  </w:num>
  <w:num w:numId="33">
    <w:abstractNumId w:val="27"/>
  </w:num>
  <w:num w:numId="34">
    <w:abstractNumId w:val="21"/>
  </w:num>
  <w:num w:numId="35">
    <w:abstractNumId w:val="19"/>
  </w:num>
  <w:num w:numId="36">
    <w:abstractNumId w:val="30"/>
  </w:num>
  <w:num w:numId="37">
    <w:abstractNumId w:val="12"/>
  </w:num>
  <w:num w:numId="38">
    <w:abstractNumId w:val="15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stylePaneFormatFilter w:val="D724"/>
  <w:defaultTabStop w:val="708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496487"/>
    <w:rsid w:val="000061FB"/>
    <w:rsid w:val="00016F34"/>
    <w:rsid w:val="000350E0"/>
    <w:rsid w:val="00037409"/>
    <w:rsid w:val="00053548"/>
    <w:rsid w:val="000568DB"/>
    <w:rsid w:val="000815C7"/>
    <w:rsid w:val="000A0123"/>
    <w:rsid w:val="000B60B5"/>
    <w:rsid w:val="000D50C5"/>
    <w:rsid w:val="00105645"/>
    <w:rsid w:val="0014067C"/>
    <w:rsid w:val="0014195C"/>
    <w:rsid w:val="00155473"/>
    <w:rsid w:val="00166DC9"/>
    <w:rsid w:val="001B076A"/>
    <w:rsid w:val="001B1061"/>
    <w:rsid w:val="001B322A"/>
    <w:rsid w:val="001C2932"/>
    <w:rsid w:val="001C5C74"/>
    <w:rsid w:val="001D251D"/>
    <w:rsid w:val="002063DE"/>
    <w:rsid w:val="00213491"/>
    <w:rsid w:val="00221668"/>
    <w:rsid w:val="00234A4F"/>
    <w:rsid w:val="002419A8"/>
    <w:rsid w:val="00261837"/>
    <w:rsid w:val="002626AF"/>
    <w:rsid w:val="00281BF9"/>
    <w:rsid w:val="00281D8A"/>
    <w:rsid w:val="0028265D"/>
    <w:rsid w:val="00283728"/>
    <w:rsid w:val="00286703"/>
    <w:rsid w:val="0028708F"/>
    <w:rsid w:val="00290AE0"/>
    <w:rsid w:val="002B0CAC"/>
    <w:rsid w:val="002B2955"/>
    <w:rsid w:val="002D1DE3"/>
    <w:rsid w:val="002D6B30"/>
    <w:rsid w:val="002F1ED8"/>
    <w:rsid w:val="00330199"/>
    <w:rsid w:val="00337841"/>
    <w:rsid w:val="00343FAA"/>
    <w:rsid w:val="00360177"/>
    <w:rsid w:val="003734BD"/>
    <w:rsid w:val="00387AA1"/>
    <w:rsid w:val="003A1DD6"/>
    <w:rsid w:val="003A6E8C"/>
    <w:rsid w:val="003A7D56"/>
    <w:rsid w:val="003B155F"/>
    <w:rsid w:val="003F3AB4"/>
    <w:rsid w:val="00452F3A"/>
    <w:rsid w:val="00464594"/>
    <w:rsid w:val="00475B49"/>
    <w:rsid w:val="00490932"/>
    <w:rsid w:val="00495EE5"/>
    <w:rsid w:val="00496487"/>
    <w:rsid w:val="004B225A"/>
    <w:rsid w:val="004C1A66"/>
    <w:rsid w:val="004D794D"/>
    <w:rsid w:val="005259BE"/>
    <w:rsid w:val="00537158"/>
    <w:rsid w:val="0054591D"/>
    <w:rsid w:val="005504A7"/>
    <w:rsid w:val="00561852"/>
    <w:rsid w:val="0059291C"/>
    <w:rsid w:val="00592CBD"/>
    <w:rsid w:val="005946EA"/>
    <w:rsid w:val="005A7990"/>
    <w:rsid w:val="005B5C79"/>
    <w:rsid w:val="005D466D"/>
    <w:rsid w:val="006007B6"/>
    <w:rsid w:val="00664146"/>
    <w:rsid w:val="006808B4"/>
    <w:rsid w:val="00681BCC"/>
    <w:rsid w:val="006866EE"/>
    <w:rsid w:val="00693AF6"/>
    <w:rsid w:val="006A4523"/>
    <w:rsid w:val="006B1058"/>
    <w:rsid w:val="006B4A7B"/>
    <w:rsid w:val="006B4C8D"/>
    <w:rsid w:val="006C37EB"/>
    <w:rsid w:val="006D00DA"/>
    <w:rsid w:val="006D3591"/>
    <w:rsid w:val="006F2B82"/>
    <w:rsid w:val="00711CEF"/>
    <w:rsid w:val="007224CE"/>
    <w:rsid w:val="00736423"/>
    <w:rsid w:val="00780D1F"/>
    <w:rsid w:val="00793771"/>
    <w:rsid w:val="007A7C19"/>
    <w:rsid w:val="0080052F"/>
    <w:rsid w:val="008521E3"/>
    <w:rsid w:val="00862DBD"/>
    <w:rsid w:val="008840A9"/>
    <w:rsid w:val="008A608E"/>
    <w:rsid w:val="008C51F6"/>
    <w:rsid w:val="008C68DB"/>
    <w:rsid w:val="008C6943"/>
    <w:rsid w:val="008D7789"/>
    <w:rsid w:val="008E3992"/>
    <w:rsid w:val="008F4287"/>
    <w:rsid w:val="0091184D"/>
    <w:rsid w:val="00911D6C"/>
    <w:rsid w:val="00933012"/>
    <w:rsid w:val="00934C68"/>
    <w:rsid w:val="00942C4E"/>
    <w:rsid w:val="00976468"/>
    <w:rsid w:val="00990D5C"/>
    <w:rsid w:val="00994BDC"/>
    <w:rsid w:val="009A66C9"/>
    <w:rsid w:val="009A7A05"/>
    <w:rsid w:val="009B49F0"/>
    <w:rsid w:val="009E5838"/>
    <w:rsid w:val="00A05B80"/>
    <w:rsid w:val="00A71E39"/>
    <w:rsid w:val="00A82FCD"/>
    <w:rsid w:val="00A959C1"/>
    <w:rsid w:val="00A95F85"/>
    <w:rsid w:val="00AC5129"/>
    <w:rsid w:val="00AD22A0"/>
    <w:rsid w:val="00B02ADC"/>
    <w:rsid w:val="00B066ED"/>
    <w:rsid w:val="00B20992"/>
    <w:rsid w:val="00B357D0"/>
    <w:rsid w:val="00B60B51"/>
    <w:rsid w:val="00B86DB2"/>
    <w:rsid w:val="00B9229A"/>
    <w:rsid w:val="00B97697"/>
    <w:rsid w:val="00BA0A70"/>
    <w:rsid w:val="00BB28C5"/>
    <w:rsid w:val="00BE21F4"/>
    <w:rsid w:val="00C035E5"/>
    <w:rsid w:val="00C16EC8"/>
    <w:rsid w:val="00C23C3D"/>
    <w:rsid w:val="00C30578"/>
    <w:rsid w:val="00C472A8"/>
    <w:rsid w:val="00C51F0C"/>
    <w:rsid w:val="00C7011F"/>
    <w:rsid w:val="00C74A3D"/>
    <w:rsid w:val="00C956B4"/>
    <w:rsid w:val="00CB2996"/>
    <w:rsid w:val="00D0363C"/>
    <w:rsid w:val="00D21A63"/>
    <w:rsid w:val="00D2538E"/>
    <w:rsid w:val="00D40ADB"/>
    <w:rsid w:val="00D450F5"/>
    <w:rsid w:val="00D63ADE"/>
    <w:rsid w:val="00D6762A"/>
    <w:rsid w:val="00D913A9"/>
    <w:rsid w:val="00DC1D5B"/>
    <w:rsid w:val="00DC5F0F"/>
    <w:rsid w:val="00DF1402"/>
    <w:rsid w:val="00E239E9"/>
    <w:rsid w:val="00E31A7E"/>
    <w:rsid w:val="00E33375"/>
    <w:rsid w:val="00E34DA7"/>
    <w:rsid w:val="00E376DC"/>
    <w:rsid w:val="00E55B40"/>
    <w:rsid w:val="00E55FA3"/>
    <w:rsid w:val="00E6077F"/>
    <w:rsid w:val="00E63962"/>
    <w:rsid w:val="00E71690"/>
    <w:rsid w:val="00E773C2"/>
    <w:rsid w:val="00E85EA4"/>
    <w:rsid w:val="00E87767"/>
    <w:rsid w:val="00E91CC5"/>
    <w:rsid w:val="00E936D5"/>
    <w:rsid w:val="00EA2E0A"/>
    <w:rsid w:val="00EA5B5D"/>
    <w:rsid w:val="00EC7A93"/>
    <w:rsid w:val="00ED5730"/>
    <w:rsid w:val="00EF5A32"/>
    <w:rsid w:val="00F04D9B"/>
    <w:rsid w:val="00F11CF1"/>
    <w:rsid w:val="00F271FD"/>
    <w:rsid w:val="00F348A7"/>
    <w:rsid w:val="00F523CF"/>
    <w:rsid w:val="00F61578"/>
    <w:rsid w:val="00F74B3E"/>
    <w:rsid w:val="00F862C1"/>
    <w:rsid w:val="00F91EF5"/>
    <w:rsid w:val="00FA3319"/>
    <w:rsid w:val="00FB11ED"/>
    <w:rsid w:val="00FC2BC1"/>
    <w:rsid w:val="00FE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838"/>
  </w:style>
  <w:style w:type="paragraph" w:styleId="1">
    <w:name w:val="heading 1"/>
    <w:aliases w:val="Заголовок2"/>
    <w:basedOn w:val="a"/>
    <w:next w:val="a"/>
    <w:link w:val="10"/>
    <w:qFormat/>
    <w:rsid w:val="00452F3A"/>
    <w:pPr>
      <w:keepNext/>
      <w:autoSpaceDE w:val="0"/>
      <w:autoSpaceDN w:val="0"/>
      <w:adjustRightInd w:val="0"/>
      <w:spacing w:before="100" w:beforeAutospacing="1" w:after="100" w:afterAutospacing="1"/>
      <w:jc w:val="center"/>
      <w:outlineLvl w:val="0"/>
    </w:pPr>
    <w:rPr>
      <w:rFonts w:eastAsia="Times New Roman" w:cs="Arial"/>
      <w:b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F3AB4"/>
    <w:pPr>
      <w:keepNext/>
      <w:keepLines/>
      <w:autoSpaceDE w:val="0"/>
      <w:autoSpaceDN w:val="0"/>
      <w:adjustRightInd w:val="0"/>
      <w:spacing w:before="100" w:beforeAutospacing="1" w:after="100" w:afterAutospacing="1"/>
      <w:jc w:val="center"/>
      <w:outlineLvl w:val="1"/>
    </w:pPr>
    <w:rPr>
      <w:rFonts w:eastAsia="Times New Roman" w:cs="Arial"/>
      <w:b/>
      <w:color w:val="000000"/>
      <w:sz w:val="32"/>
      <w:szCs w:val="26"/>
    </w:rPr>
  </w:style>
  <w:style w:type="paragraph" w:styleId="3">
    <w:name w:val="heading 3"/>
    <w:basedOn w:val="a"/>
    <w:next w:val="a"/>
    <w:link w:val="30"/>
    <w:uiPriority w:val="9"/>
    <w:qFormat/>
    <w:rsid w:val="002D6B30"/>
    <w:pPr>
      <w:keepNext/>
      <w:autoSpaceDE w:val="0"/>
      <w:autoSpaceDN w:val="0"/>
      <w:adjustRightInd w:val="0"/>
      <w:spacing w:before="100" w:beforeAutospacing="1" w:after="100" w:afterAutospacing="1"/>
      <w:jc w:val="center"/>
      <w:outlineLvl w:val="2"/>
    </w:pPr>
    <w:rPr>
      <w:rFonts w:eastAsia="Times New Roman" w:cs="Arial"/>
      <w:b/>
      <w:color w:val="000000"/>
      <w:sz w:val="28"/>
      <w:szCs w:val="24"/>
    </w:rPr>
  </w:style>
  <w:style w:type="paragraph" w:styleId="4">
    <w:name w:val="heading 4"/>
    <w:basedOn w:val="a"/>
    <w:next w:val="a"/>
    <w:link w:val="40"/>
    <w:rsid w:val="00261837"/>
    <w:pPr>
      <w:keepNext/>
      <w:keepLines/>
      <w:autoSpaceDE w:val="0"/>
      <w:autoSpaceDN w:val="0"/>
      <w:adjustRightInd w:val="0"/>
      <w:spacing w:before="120" w:after="120"/>
      <w:jc w:val="center"/>
      <w:outlineLvl w:val="3"/>
    </w:pPr>
    <w:rPr>
      <w:rFonts w:eastAsia="Times New Roman" w:cs="Arial"/>
      <w:b/>
      <w:color w:val="000000"/>
      <w:sz w:val="28"/>
    </w:rPr>
  </w:style>
  <w:style w:type="paragraph" w:styleId="5">
    <w:name w:val="heading 5"/>
    <w:basedOn w:val="a"/>
    <w:next w:val="a"/>
    <w:link w:val="50"/>
    <w:autoRedefine/>
    <w:rsid w:val="00261837"/>
    <w:pPr>
      <w:keepNext/>
      <w:keepLines/>
      <w:autoSpaceDE w:val="0"/>
      <w:autoSpaceDN w:val="0"/>
      <w:adjustRightInd w:val="0"/>
      <w:spacing w:before="120" w:after="120"/>
      <w:ind w:left="720"/>
      <w:jc w:val="center"/>
      <w:outlineLvl w:val="4"/>
    </w:pPr>
    <w:rPr>
      <w:rFonts w:eastAsia="Times New Roman" w:cs="Arial"/>
      <w:b/>
      <w:color w:val="000000"/>
      <w:sz w:val="24"/>
      <w:szCs w:val="24"/>
    </w:rPr>
  </w:style>
  <w:style w:type="paragraph" w:styleId="6">
    <w:name w:val="heading 6"/>
    <w:basedOn w:val="a"/>
    <w:next w:val="a"/>
    <w:link w:val="60"/>
    <w:rsid w:val="00261837"/>
    <w:pPr>
      <w:autoSpaceDE w:val="0"/>
      <w:autoSpaceDN w:val="0"/>
      <w:adjustRightInd w:val="0"/>
      <w:spacing w:before="120" w:after="120"/>
      <w:jc w:val="center"/>
      <w:outlineLvl w:val="5"/>
    </w:pPr>
    <w:rPr>
      <w:rFonts w:eastAsia="Times New Roman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2 Знак"/>
    <w:basedOn w:val="a0"/>
    <w:link w:val="1"/>
    <w:rsid w:val="00452F3A"/>
    <w:rPr>
      <w:rFonts w:eastAsia="Times New Roman" w:cs="Arial"/>
      <w:b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3AB4"/>
    <w:rPr>
      <w:rFonts w:eastAsia="Times New Roman" w:cs="Arial"/>
      <w:b/>
      <w:color w:val="000000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2D6B30"/>
    <w:rPr>
      <w:rFonts w:eastAsia="Times New Roman" w:cs="Arial"/>
      <w:b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rsid w:val="00261837"/>
    <w:rPr>
      <w:rFonts w:eastAsia="Times New Roman" w:cs="Arial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261837"/>
    <w:rPr>
      <w:rFonts w:eastAsia="Times New Roman" w:cs="Arial"/>
      <w:b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261837"/>
    <w:rPr>
      <w:rFonts w:eastAsia="Times New Roman" w:cs="Arial"/>
      <w:b/>
      <w:color w:val="000000"/>
      <w:szCs w:val="20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261837"/>
    <w:pPr>
      <w:tabs>
        <w:tab w:val="right" w:pos="9356"/>
      </w:tabs>
      <w:autoSpaceDE w:val="0"/>
      <w:autoSpaceDN w:val="0"/>
      <w:adjustRightInd w:val="0"/>
      <w:spacing w:before="120" w:after="120" w:line="320" w:lineRule="exact"/>
    </w:pPr>
    <w:rPr>
      <w:rFonts w:ascii="Times New Roman CYR" w:eastAsia="Times New Roman" w:hAnsi="Times New Roman CYR" w:cs="Arial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261837"/>
    <w:pPr>
      <w:tabs>
        <w:tab w:val="right" w:leader="dot" w:pos="9346"/>
      </w:tabs>
      <w:autoSpaceDE w:val="0"/>
      <w:autoSpaceDN w:val="0"/>
      <w:adjustRightInd w:val="0"/>
      <w:spacing w:before="40" w:after="40"/>
      <w:ind w:left="220"/>
    </w:pPr>
    <w:rPr>
      <w:rFonts w:ascii="Calibri" w:eastAsia="Times New Roman" w:hAnsi="Calibri" w:cs="Arial"/>
      <w:color w:val="000000"/>
      <w:sz w:val="22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261837"/>
    <w:pPr>
      <w:tabs>
        <w:tab w:val="right" w:leader="dot" w:pos="9345"/>
      </w:tabs>
      <w:autoSpaceDE w:val="0"/>
      <w:autoSpaceDN w:val="0"/>
      <w:adjustRightInd w:val="0"/>
      <w:ind w:firstLine="480"/>
    </w:pPr>
    <w:rPr>
      <w:rFonts w:ascii="Times New Roman CYR" w:eastAsia="Times New Roman" w:hAnsi="Times New Roman CYR" w:cs="Arial"/>
      <w:color w:val="000000"/>
      <w:sz w:val="24"/>
      <w:szCs w:val="24"/>
    </w:rPr>
  </w:style>
  <w:style w:type="paragraph" w:styleId="a3">
    <w:name w:val="No Spacing"/>
    <w:aliases w:val="Таблицы"/>
    <w:link w:val="a4"/>
    <w:autoRedefine/>
    <w:qFormat/>
    <w:rsid w:val="00261837"/>
    <w:pPr>
      <w:spacing w:before="80" w:after="80"/>
      <w:jc w:val="center"/>
    </w:pPr>
    <w:rPr>
      <w:rFonts w:ascii="Times New Roman" w:hAnsi="Times New Roman" w:cs="Arial CYR"/>
      <w:bCs/>
      <w:iCs/>
      <w:color w:val="000000"/>
      <w:szCs w:val="22"/>
    </w:rPr>
  </w:style>
  <w:style w:type="character" w:customStyle="1" w:styleId="a4">
    <w:name w:val="Без интервала Знак"/>
    <w:aliases w:val="Таблицы Знак"/>
    <w:basedOn w:val="a0"/>
    <w:link w:val="a3"/>
    <w:rsid w:val="00261837"/>
    <w:rPr>
      <w:rFonts w:ascii="Times New Roman" w:hAnsi="Times New Roman" w:cs="Arial CYR"/>
      <w:bCs/>
      <w:iCs/>
      <w:color w:val="000000"/>
      <w:szCs w:val="22"/>
    </w:rPr>
  </w:style>
  <w:style w:type="paragraph" w:styleId="a5">
    <w:name w:val="List Paragraph"/>
    <w:basedOn w:val="a"/>
    <w:qFormat/>
    <w:rsid w:val="009B49F0"/>
    <w:pPr>
      <w:autoSpaceDE w:val="0"/>
      <w:autoSpaceDN w:val="0"/>
      <w:adjustRightInd w:val="0"/>
      <w:spacing w:before="100" w:beforeAutospacing="1" w:after="100" w:afterAutospacing="1" w:line="300" w:lineRule="auto"/>
      <w:ind w:firstLine="709"/>
      <w:jc w:val="both"/>
    </w:pPr>
    <w:rPr>
      <w:rFonts w:eastAsia="Times New Roman" w:cs="Arial"/>
      <w:color w:val="000000"/>
      <w:sz w:val="28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261837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12">
    <w:name w:val="Абзац списка1"/>
    <w:basedOn w:val="a"/>
    <w:qFormat/>
    <w:rsid w:val="00261837"/>
    <w:pPr>
      <w:autoSpaceDE w:val="0"/>
      <w:autoSpaceDN w:val="0"/>
      <w:adjustRightInd w:val="0"/>
      <w:spacing w:before="120" w:after="120"/>
      <w:jc w:val="center"/>
    </w:pPr>
    <w:rPr>
      <w:rFonts w:eastAsia="Times New Roman" w:cs="Arial"/>
      <w:b/>
      <w:color w:val="000000"/>
      <w:sz w:val="24"/>
      <w:szCs w:val="24"/>
    </w:rPr>
  </w:style>
  <w:style w:type="paragraph" w:customStyle="1" w:styleId="13">
    <w:name w:val="Без интервала1"/>
    <w:autoRedefine/>
    <w:qFormat/>
    <w:rsid w:val="00261837"/>
    <w:pPr>
      <w:widowControl w:val="0"/>
      <w:suppressAutoHyphens/>
      <w:spacing w:before="80" w:after="80"/>
      <w:jc w:val="center"/>
    </w:pPr>
    <w:rPr>
      <w:rFonts w:eastAsia="Arial Unicode MS" w:cs="Arial"/>
      <w:bCs/>
      <w:iCs/>
      <w:color w:val="000000"/>
      <w:kern w:val="20"/>
      <w:szCs w:val="24"/>
    </w:rPr>
  </w:style>
  <w:style w:type="paragraph" w:customStyle="1" w:styleId="a7">
    <w:name w:val="Заголовок"/>
    <w:basedOn w:val="a"/>
    <w:next w:val="a8"/>
    <w:autoRedefine/>
    <w:qFormat/>
    <w:rsid w:val="005D466D"/>
    <w:pPr>
      <w:keepNext/>
      <w:tabs>
        <w:tab w:val="left" w:pos="0"/>
        <w:tab w:val="left" w:pos="709"/>
      </w:tabs>
      <w:spacing w:before="100" w:beforeAutospacing="1" w:after="100" w:afterAutospacing="1"/>
      <w:ind w:right="-2"/>
      <w:jc w:val="center"/>
      <w:outlineLvl w:val="0"/>
    </w:pPr>
    <w:rPr>
      <w:rFonts w:eastAsia="Lucida Sans Unicode" w:cs="Tahoma"/>
      <w:b/>
      <w:color w:val="000000"/>
      <w:sz w:val="32"/>
      <w:szCs w:val="28"/>
      <w:lang w:eastAsia="ar-SA"/>
    </w:rPr>
  </w:style>
  <w:style w:type="paragraph" w:styleId="a8">
    <w:name w:val="Body Text"/>
    <w:aliases w:val="Знак Знак Знак,Знак1 Знак"/>
    <w:basedOn w:val="a"/>
    <w:link w:val="a9"/>
    <w:unhideWhenUsed/>
    <w:rsid w:val="00286703"/>
    <w:pPr>
      <w:spacing w:after="120"/>
    </w:pPr>
  </w:style>
  <w:style w:type="character" w:customStyle="1" w:styleId="a9">
    <w:name w:val="Основной текст Знак"/>
    <w:aliases w:val="Знак Знак Знак Знак,Знак1 Знак Знак"/>
    <w:basedOn w:val="a0"/>
    <w:link w:val="a8"/>
    <w:rsid w:val="00286703"/>
  </w:style>
  <w:style w:type="paragraph" w:styleId="22">
    <w:name w:val="Body Text 2"/>
    <w:basedOn w:val="a"/>
    <w:link w:val="23"/>
    <w:rsid w:val="0049648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496487"/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1"/>
    <w:rsid w:val="00496487"/>
    <w:pPr>
      <w:widowControl w:val="0"/>
    </w:pPr>
    <w:rPr>
      <w:rFonts w:ascii="Times New Roman" w:eastAsia="Times New Roman" w:hAnsi="Times New Roman"/>
    </w:rPr>
  </w:style>
  <w:style w:type="paragraph" w:styleId="aa">
    <w:name w:val="Document Map"/>
    <w:basedOn w:val="a"/>
    <w:link w:val="ab"/>
    <w:uiPriority w:val="99"/>
    <w:semiHidden/>
    <w:unhideWhenUsed/>
    <w:rsid w:val="002D1DE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D1DE3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D1D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1DE3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E936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936D5"/>
  </w:style>
  <w:style w:type="paragraph" w:styleId="af0">
    <w:name w:val="header"/>
    <w:basedOn w:val="a"/>
    <w:link w:val="af1"/>
    <w:uiPriority w:val="99"/>
    <w:unhideWhenUsed/>
    <w:rsid w:val="00E936D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936D5"/>
  </w:style>
  <w:style w:type="paragraph" w:customStyle="1" w:styleId="ConsNonformat">
    <w:name w:val="ConsNonformat"/>
    <w:rsid w:val="00C74A3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D22A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4"/>
      <w:szCs w:val="24"/>
    </w:rPr>
  </w:style>
  <w:style w:type="character" w:customStyle="1" w:styleId="apple-style-span">
    <w:name w:val="apple-style-span"/>
    <w:basedOn w:val="a0"/>
    <w:rsid w:val="00E6077F"/>
  </w:style>
  <w:style w:type="paragraph" w:styleId="24">
    <w:name w:val="Body Text Indent 2"/>
    <w:basedOn w:val="a"/>
    <w:link w:val="25"/>
    <w:uiPriority w:val="99"/>
    <w:semiHidden/>
    <w:unhideWhenUsed/>
    <w:rsid w:val="005259B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259BE"/>
  </w:style>
  <w:style w:type="paragraph" w:customStyle="1" w:styleId="af2">
    <w:name w:val="Стиль доклада"/>
    <w:basedOn w:val="a"/>
    <w:rsid w:val="005B5C79"/>
    <w:pPr>
      <w:tabs>
        <w:tab w:val="left" w:pos="709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3">
    <w:name w:val="footnote text"/>
    <w:aliases w:val="Table_Footnote_last Знак,Table_Footnote_last Знак Знак,Table_Footnote_last"/>
    <w:basedOn w:val="a"/>
    <w:link w:val="af4"/>
    <w:semiHidden/>
    <w:rsid w:val="005B5C79"/>
    <w:rPr>
      <w:rFonts w:ascii="Times New Roman" w:eastAsia="Times New Roman" w:hAnsi="Times New Roman"/>
    </w:rPr>
  </w:style>
  <w:style w:type="character" w:customStyle="1" w:styleId="af4">
    <w:name w:val="Текст сноски Знак"/>
    <w:aliases w:val="Table_Footnote_last Знак Знак1,Table_Footnote_last Знак Знак Знак,Table_Footnote_last Знак1"/>
    <w:basedOn w:val="a0"/>
    <w:link w:val="af3"/>
    <w:semiHidden/>
    <w:rsid w:val="005B5C79"/>
    <w:rPr>
      <w:rFonts w:ascii="Times New Roman" w:eastAsia="Times New Roman" w:hAnsi="Times New Roman"/>
    </w:rPr>
  </w:style>
  <w:style w:type="paragraph" w:customStyle="1" w:styleId="af5">
    <w:name w:val="Текст акта"/>
    <w:rsid w:val="005B5C79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styleId="af6">
    <w:name w:val="Hyperlink"/>
    <w:basedOn w:val="a0"/>
    <w:uiPriority w:val="99"/>
    <w:unhideWhenUsed/>
    <w:rsid w:val="005D46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A%D1%80%D1%8B%D1%81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online.ru/ya2.php?text=&#1057;&#1053;&#1080;&#1055;+2.05.06-85*+&#1052;&#1072;&#1075;&#1080;&#1089;&#1090;&#1088;&#1072;&#1083;&#1100;&#1085;&#1099;&#1077;+&#1090;&#1088;&#1091;&#1073;&#1086;&#1087;&#1088;&#1086;&#1074;&#1086;&#1076;&#1099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/index.php?title=%D0%93%D0%BD%D0%B5%D0%B7%D0%B4%D0%B8%D0%BB%D0%BE%D0%B2%D1%81%D0%BA%D0%BE%D0%B5_%D1%81%D0%B5%D0%BB%D1%8C%D1%81%D0%BA%D0%BE%D0%B5_%D0%BF%D0%BE%D1%81%D0%B5%D0%BB%D0%B5%D0%BD%D0%B8%D0%B5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3%D0%BD%D0%B5%D0%B7%D0%B4%D0%B8%D0%BB%D0%BE%D0%B2%D1%81%D0%BA%D0%BE%D0%B5_%D1%81%D0%B5%D0%BB%D1%8C%D1%81%D0%BA%D0%BE%D0%B5_%D0%BF%D0%BE%D1%81%D0%B5%D0%BB%D0%B5%D0%BD%D0%B8%D0%B5&amp;action=edit&amp;redlink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158F1-C509-4D49-A3A0-9EE9DD91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61</Pages>
  <Words>16431</Words>
  <Characters>93663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план Столбецкого сельского поселения Покровского района Орловской области Материалы по обоснованию</vt:lpstr>
    </vt:vector>
  </TitlesOfParts>
  <Company/>
  <LinksUpToDate>false</LinksUpToDate>
  <CharactersWithSpaces>109875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план Столбецкого сельского поселения Покровского района Орловской области Материалы по обоснованию</dc:title>
  <dc:creator>гыуек</dc:creator>
  <cp:lastModifiedBy>Коммисаров А.В,</cp:lastModifiedBy>
  <cp:revision>5</cp:revision>
  <cp:lastPrinted>2013-04-29T08:10:00Z</cp:lastPrinted>
  <dcterms:created xsi:type="dcterms:W3CDTF">2013-04-28T20:04:00Z</dcterms:created>
  <dcterms:modified xsi:type="dcterms:W3CDTF">2013-04-29T08:14:00Z</dcterms:modified>
</cp:coreProperties>
</file>